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1FCAF" w14:textId="3AF919D5" w:rsidR="00A30248" w:rsidRDefault="00A30248" w:rsidP="00A30248">
      <w:pPr>
        <w:pStyle w:val="Akapitzlist"/>
        <w:widowControl w:val="0"/>
        <w:spacing w:before="60" w:after="60"/>
        <w:ind w:left="0"/>
        <w:contextualSpacing w:val="0"/>
        <w:jc w:val="right"/>
        <w:rPr>
          <w:rFonts w:eastAsia="Verdana" w:cs="Times New Roman"/>
          <w:b/>
          <w:color w:val="000000"/>
          <w:sz w:val="20"/>
          <w:szCs w:val="20"/>
        </w:rPr>
      </w:pPr>
      <w:r>
        <w:rPr>
          <w:rFonts w:eastAsia="Verdana" w:cs="Times New Roman"/>
          <w:b/>
          <w:color w:val="000000"/>
          <w:sz w:val="20"/>
          <w:szCs w:val="20"/>
        </w:rPr>
        <w:t xml:space="preserve">Załącznik nr </w:t>
      </w:r>
      <w:r w:rsidR="00A52402">
        <w:rPr>
          <w:rFonts w:eastAsia="Verdana" w:cs="Times New Roman"/>
          <w:b/>
          <w:color w:val="000000"/>
          <w:sz w:val="20"/>
          <w:szCs w:val="20"/>
        </w:rPr>
        <w:t>1</w:t>
      </w:r>
      <w:r w:rsidR="00116516">
        <w:rPr>
          <w:rFonts w:eastAsia="Verdana" w:cs="Times New Roman"/>
          <w:b/>
          <w:color w:val="000000"/>
          <w:sz w:val="20"/>
          <w:szCs w:val="20"/>
        </w:rPr>
        <w:t>1</w:t>
      </w:r>
      <w:r>
        <w:rPr>
          <w:rFonts w:eastAsia="Verdana" w:cs="Times New Roman"/>
          <w:b/>
          <w:color w:val="000000"/>
          <w:sz w:val="20"/>
          <w:szCs w:val="20"/>
        </w:rPr>
        <w:t xml:space="preserve"> do SWZ </w:t>
      </w:r>
      <w:r>
        <w:rPr>
          <w:rFonts w:eastAsia="Verdana" w:cs="Times New Roman"/>
          <w:b/>
          <w:color w:val="000000"/>
          <w:sz w:val="20"/>
          <w:szCs w:val="20"/>
        </w:rPr>
        <w:br/>
      </w:r>
      <w:r w:rsidR="00116516">
        <w:rPr>
          <w:rFonts w:eastAsia="Verdana" w:cs="Times New Roman"/>
          <w:b/>
          <w:color w:val="000000"/>
          <w:sz w:val="20"/>
          <w:szCs w:val="20"/>
        </w:rPr>
        <w:t>SPZP</w:t>
      </w:r>
      <w:r>
        <w:rPr>
          <w:rFonts w:eastAsia="Verdana" w:cs="Times New Roman"/>
          <w:b/>
          <w:color w:val="000000"/>
          <w:sz w:val="20"/>
          <w:szCs w:val="20"/>
        </w:rPr>
        <w:t>.271.</w:t>
      </w:r>
      <w:r w:rsidR="00A52402">
        <w:rPr>
          <w:rFonts w:eastAsia="Verdana" w:cs="Times New Roman"/>
          <w:b/>
          <w:color w:val="000000"/>
          <w:sz w:val="20"/>
          <w:szCs w:val="20"/>
        </w:rPr>
        <w:t>1</w:t>
      </w:r>
      <w:r w:rsidR="00116516">
        <w:rPr>
          <w:rFonts w:eastAsia="Verdana" w:cs="Times New Roman"/>
          <w:b/>
          <w:color w:val="000000"/>
          <w:sz w:val="20"/>
          <w:szCs w:val="20"/>
        </w:rPr>
        <w:t>7</w:t>
      </w:r>
      <w:r>
        <w:rPr>
          <w:rFonts w:eastAsia="Verdana" w:cs="Times New Roman"/>
          <w:b/>
          <w:color w:val="000000"/>
          <w:sz w:val="20"/>
          <w:szCs w:val="20"/>
        </w:rPr>
        <w:t>.202</w:t>
      </w:r>
      <w:r w:rsidR="00116516">
        <w:rPr>
          <w:rFonts w:eastAsia="Verdana" w:cs="Times New Roman"/>
          <w:b/>
          <w:color w:val="000000"/>
          <w:sz w:val="20"/>
          <w:szCs w:val="20"/>
        </w:rPr>
        <w:t>4</w:t>
      </w:r>
    </w:p>
    <w:p w14:paraId="3AC65301" w14:textId="47BCA27A" w:rsidR="00710ED3" w:rsidRPr="004E13CD" w:rsidRDefault="00710ED3" w:rsidP="00312AD8">
      <w:pPr>
        <w:pStyle w:val="Akapitzlist"/>
        <w:widowControl w:val="0"/>
        <w:spacing w:before="60" w:after="60"/>
        <w:ind w:left="0"/>
        <w:contextualSpacing w:val="0"/>
        <w:jc w:val="center"/>
        <w:rPr>
          <w:rFonts w:eastAsia="Verdana" w:cs="Times New Roman"/>
          <w:b/>
          <w:color w:val="000000"/>
          <w:sz w:val="20"/>
          <w:szCs w:val="20"/>
        </w:rPr>
      </w:pPr>
      <w:r w:rsidRPr="004E13CD">
        <w:rPr>
          <w:rFonts w:eastAsia="Verdana" w:cs="Times New Roman"/>
          <w:b/>
          <w:color w:val="000000"/>
          <w:sz w:val="20"/>
          <w:szCs w:val="20"/>
        </w:rPr>
        <w:t xml:space="preserve">KLAUZULA INFORMACYJNA </w:t>
      </w:r>
      <w:r w:rsidRPr="004E13CD">
        <w:rPr>
          <w:rFonts w:eastAsia="Verdana" w:cs="Times New Roman"/>
          <w:b/>
          <w:color w:val="000000"/>
          <w:sz w:val="20"/>
          <w:szCs w:val="20"/>
        </w:rPr>
        <w:br/>
        <w:t xml:space="preserve">DOT. PRZETWARZANIA DANYCH OSOBOWYCH </w:t>
      </w:r>
      <w:r w:rsidRPr="004E13CD">
        <w:rPr>
          <w:rFonts w:eastAsia="Verdana" w:cs="Times New Roman"/>
          <w:b/>
          <w:color w:val="000000"/>
          <w:sz w:val="20"/>
          <w:szCs w:val="20"/>
        </w:rPr>
        <w:br/>
        <w:t>PRZEZ ŁUKASIEWICZ – PORT</w:t>
      </w:r>
    </w:p>
    <w:p w14:paraId="656B228E" w14:textId="77777777" w:rsidR="00710ED3" w:rsidRPr="004E13CD" w:rsidRDefault="00710ED3" w:rsidP="00312AD8">
      <w:pPr>
        <w:pStyle w:val="Akapitzlist"/>
        <w:widowControl w:val="0"/>
        <w:spacing w:before="60" w:after="60"/>
        <w:ind w:left="0"/>
        <w:contextualSpacing w:val="0"/>
        <w:jc w:val="center"/>
        <w:rPr>
          <w:rFonts w:eastAsia="Verdana" w:cs="Times New Roman"/>
          <w:b/>
          <w:color w:val="000000"/>
          <w:sz w:val="20"/>
          <w:szCs w:val="20"/>
        </w:rPr>
      </w:pPr>
    </w:p>
    <w:p w14:paraId="5A198F94" w14:textId="77777777" w:rsidR="00710ED3" w:rsidRPr="004E13CD" w:rsidRDefault="00710ED3" w:rsidP="00312AD8">
      <w:pPr>
        <w:pStyle w:val="Akapitzlist"/>
        <w:widowControl w:val="0"/>
        <w:spacing w:before="60" w:after="60"/>
        <w:ind w:left="0"/>
        <w:contextualSpacing w:val="0"/>
        <w:jc w:val="both"/>
        <w:rPr>
          <w:rFonts w:eastAsia="Verdana" w:cs="Times New Roman"/>
          <w:b/>
          <w:color w:val="000000"/>
          <w:sz w:val="20"/>
          <w:szCs w:val="20"/>
        </w:rPr>
      </w:pPr>
      <w:r w:rsidRPr="004E13CD">
        <w:rPr>
          <w:rFonts w:eastAsia="Verdana" w:cs="Times New Roman"/>
          <w:b/>
          <w:color w:val="000000"/>
          <w:sz w:val="20"/>
          <w:szCs w:val="20"/>
        </w:rPr>
        <w:t>jako Zamawiającego na potrzeby postępowań prowadzonych w oparciu o przepisy ustawy Prawo zamówień publicznych i zawierania umów o udzielenie zamówienia publicznego</w:t>
      </w:r>
    </w:p>
    <w:p w14:paraId="21A6137C" w14:textId="77777777" w:rsidR="00710ED3" w:rsidRPr="004E13CD" w:rsidRDefault="00710ED3" w:rsidP="00312AD8">
      <w:pPr>
        <w:pStyle w:val="Akapitzlist"/>
        <w:widowControl w:val="0"/>
        <w:spacing w:before="60" w:after="60"/>
        <w:ind w:left="567"/>
        <w:contextualSpacing w:val="0"/>
        <w:jc w:val="center"/>
        <w:rPr>
          <w:rFonts w:eastAsia="Verdana" w:cs="Times New Roman"/>
          <w:b/>
          <w:color w:val="000000"/>
          <w:sz w:val="20"/>
          <w:szCs w:val="20"/>
        </w:rPr>
      </w:pPr>
    </w:p>
    <w:p w14:paraId="7B46330A" w14:textId="77777777" w:rsidR="00710ED3" w:rsidRPr="004E13CD" w:rsidRDefault="00710ED3" w:rsidP="00312AD8">
      <w:pPr>
        <w:widowControl w:val="0"/>
        <w:spacing w:before="60" w:after="60" w:line="276" w:lineRule="auto"/>
        <w:rPr>
          <w:rFonts w:eastAsia="Verdana" w:cs="Times New Roman"/>
          <w:color w:val="000000"/>
          <w:szCs w:val="20"/>
        </w:rPr>
      </w:pPr>
      <w:r w:rsidRPr="004E13CD">
        <w:rPr>
          <w:rFonts w:eastAsia="Verdana" w:cs="Times New Roman"/>
          <w:color w:val="00000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(tzw. ogólne rozporządzenie o ochronie danych) ("</w:t>
      </w:r>
      <w:r w:rsidRPr="004E13CD">
        <w:rPr>
          <w:rFonts w:eastAsia="Verdana" w:cs="Times New Roman"/>
          <w:b/>
          <w:bCs/>
          <w:color w:val="000000"/>
          <w:szCs w:val="20"/>
        </w:rPr>
        <w:t>RODO</w:t>
      </w:r>
      <w:r w:rsidRPr="004E13CD">
        <w:rPr>
          <w:rFonts w:eastAsia="Verdana" w:cs="Times New Roman"/>
          <w:color w:val="000000"/>
          <w:szCs w:val="20"/>
        </w:rPr>
        <w:t>”), oraz art. 19 ustawy Prawo zamówień publicznych Zamawiający (Administrator) informuje, że:</w:t>
      </w:r>
    </w:p>
    <w:p w14:paraId="4F211346" w14:textId="77777777" w:rsidR="00710ED3" w:rsidRPr="004E13CD" w:rsidRDefault="00710ED3" w:rsidP="00312AD8">
      <w:pPr>
        <w:pStyle w:val="Akapitzlist"/>
        <w:widowControl w:val="0"/>
        <w:numPr>
          <w:ilvl w:val="0"/>
          <w:numId w:val="32"/>
        </w:numPr>
        <w:spacing w:before="60" w:after="6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 xml:space="preserve">Administratorem danych osobowych przekazywanych Zamawiającemu w ramach niniejszego postępowania jest (dane kontaktowe): </w:t>
      </w:r>
      <w:bookmarkStart w:id="0" w:name="_Hlk54079290"/>
      <w:r w:rsidRPr="004E13CD">
        <w:rPr>
          <w:rFonts w:eastAsia="Verdana" w:cs="Times New Roman"/>
          <w:color w:val="000000"/>
          <w:sz w:val="20"/>
          <w:szCs w:val="20"/>
        </w:rPr>
        <w:t xml:space="preserve">Sieć Badawcza Łukasiewicz - PORT Polski Ośrodek Rozwoju Technologii z siedzibą we Wrocławiu, ul. </w:t>
      </w:r>
      <w:proofErr w:type="spellStart"/>
      <w:r w:rsidRPr="004E13CD">
        <w:rPr>
          <w:rFonts w:eastAsia="Verdana" w:cs="Times New Roman"/>
          <w:color w:val="000000"/>
          <w:sz w:val="20"/>
          <w:szCs w:val="20"/>
        </w:rPr>
        <w:t>Stabłowicka</w:t>
      </w:r>
      <w:proofErr w:type="spellEnd"/>
      <w:r w:rsidRPr="004E13CD">
        <w:rPr>
          <w:rFonts w:eastAsia="Verdana" w:cs="Times New Roman"/>
          <w:color w:val="000000"/>
          <w:sz w:val="20"/>
          <w:szCs w:val="20"/>
        </w:rPr>
        <w:t xml:space="preserve"> 147, 54-066 Wrocław, KRS:</w:t>
      </w:r>
      <w:r w:rsidRPr="004E13CD">
        <w:rPr>
          <w:sz w:val="20"/>
          <w:szCs w:val="20"/>
        </w:rPr>
        <w:t xml:space="preserve"> </w:t>
      </w:r>
      <w:r w:rsidRPr="004E13CD">
        <w:rPr>
          <w:rFonts w:eastAsia="Verdana" w:cs="Times New Roman"/>
          <w:color w:val="000000"/>
          <w:sz w:val="20"/>
          <w:szCs w:val="20"/>
        </w:rPr>
        <w:t>0000850580; NIP:893140523; biuro@port.lukasiewicz.gov.pl („</w:t>
      </w:r>
      <w:r w:rsidRPr="004E13CD">
        <w:rPr>
          <w:rFonts w:eastAsia="Verdana" w:cs="Times New Roman"/>
          <w:b/>
          <w:bCs/>
          <w:color w:val="000000"/>
          <w:sz w:val="20"/>
          <w:szCs w:val="20"/>
        </w:rPr>
        <w:t>Administrator</w:t>
      </w:r>
      <w:r w:rsidRPr="004E13CD">
        <w:rPr>
          <w:rFonts w:eastAsia="Verdana" w:cs="Times New Roman"/>
          <w:color w:val="000000"/>
          <w:sz w:val="20"/>
          <w:szCs w:val="20"/>
        </w:rPr>
        <w:t xml:space="preserve">”). </w:t>
      </w:r>
    </w:p>
    <w:p w14:paraId="42ED3C05" w14:textId="77777777" w:rsidR="00710ED3" w:rsidRPr="004E13CD" w:rsidRDefault="00710ED3" w:rsidP="00312AD8">
      <w:pPr>
        <w:pStyle w:val="Akapitzlist"/>
        <w:widowControl w:val="0"/>
        <w:numPr>
          <w:ilvl w:val="0"/>
          <w:numId w:val="32"/>
        </w:numPr>
        <w:spacing w:before="60" w:after="6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bookmarkStart w:id="1" w:name="_Hlk54079300"/>
      <w:bookmarkEnd w:id="0"/>
      <w:r w:rsidRPr="004E13CD">
        <w:rPr>
          <w:rFonts w:eastAsia="Verdana" w:cs="Times New Roman"/>
          <w:color w:val="000000"/>
          <w:sz w:val="20"/>
          <w:szCs w:val="20"/>
        </w:rPr>
        <w:t>Administrator powołał Inspektora Ochrony Danych („</w:t>
      </w:r>
      <w:r w:rsidRPr="004E13CD">
        <w:rPr>
          <w:rFonts w:eastAsia="Verdana" w:cs="Times New Roman"/>
          <w:b/>
          <w:bCs/>
          <w:color w:val="000000"/>
          <w:sz w:val="20"/>
          <w:szCs w:val="20"/>
        </w:rPr>
        <w:t>IOD</w:t>
      </w:r>
      <w:r w:rsidRPr="004E13CD">
        <w:rPr>
          <w:rFonts w:eastAsia="Verdana" w:cs="Times New Roman"/>
          <w:color w:val="000000"/>
          <w:sz w:val="20"/>
          <w:szCs w:val="20"/>
        </w:rPr>
        <w:t>”). Kontakt z IOD: iod@port.lukasiewicz.gov.pl Zapraszamy do kontaktu we wszystkich sprawach dotyczących przetwarzania Państwa danych.</w:t>
      </w:r>
    </w:p>
    <w:bookmarkEnd w:id="1"/>
    <w:p w14:paraId="2224729F" w14:textId="77777777" w:rsidR="00710ED3" w:rsidRPr="004E13CD" w:rsidRDefault="00710ED3" w:rsidP="00312AD8">
      <w:pPr>
        <w:pStyle w:val="Akapitzlist"/>
        <w:widowControl w:val="0"/>
        <w:numPr>
          <w:ilvl w:val="0"/>
          <w:numId w:val="32"/>
        </w:numPr>
        <w:spacing w:before="60" w:after="6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Informacje specyficzne dot. przetwarzania danych w Państwa przypadku:</w:t>
      </w:r>
    </w:p>
    <w:p w14:paraId="6B4DF954" w14:textId="77777777" w:rsidR="00710ED3" w:rsidRPr="004E13CD" w:rsidRDefault="00710ED3" w:rsidP="00312AD8">
      <w:pPr>
        <w:pStyle w:val="Akapitzlist"/>
        <w:widowControl w:val="0"/>
        <w:spacing w:before="60" w:after="60"/>
        <w:ind w:left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42"/>
        <w:gridCol w:w="1427"/>
        <w:gridCol w:w="1327"/>
        <w:gridCol w:w="1288"/>
        <w:gridCol w:w="1367"/>
        <w:gridCol w:w="1302"/>
      </w:tblGrid>
      <w:tr w:rsidR="00710ED3" w:rsidRPr="004E13CD" w14:paraId="53B043FE" w14:textId="77777777" w:rsidTr="001366F6">
        <w:tc>
          <w:tcPr>
            <w:tcW w:w="897" w:type="pct"/>
          </w:tcPr>
          <w:p w14:paraId="2962F4DE" w14:textId="77777777" w:rsidR="00710ED3" w:rsidRPr="004E13CD" w:rsidRDefault="00710ED3" w:rsidP="00312AD8">
            <w:pPr>
              <w:widowControl w:val="0"/>
              <w:spacing w:before="60" w:after="60" w:line="276" w:lineRule="auto"/>
              <w:jc w:val="center"/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  <w:t>Kogo dotyczy przetwarzanie</w:t>
            </w:r>
          </w:p>
        </w:tc>
        <w:tc>
          <w:tcPr>
            <w:tcW w:w="828" w:type="pct"/>
          </w:tcPr>
          <w:p w14:paraId="5458AB1C" w14:textId="77777777" w:rsidR="00710ED3" w:rsidRPr="004E13CD" w:rsidRDefault="00710ED3" w:rsidP="00312AD8">
            <w:pPr>
              <w:widowControl w:val="0"/>
              <w:spacing w:before="60" w:after="60" w:line="276" w:lineRule="auto"/>
              <w:jc w:val="center"/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  <w:t>Sposób pozyskania danych osobowych</w:t>
            </w:r>
          </w:p>
        </w:tc>
        <w:tc>
          <w:tcPr>
            <w:tcW w:w="932" w:type="pct"/>
          </w:tcPr>
          <w:p w14:paraId="68A92F6E" w14:textId="77777777" w:rsidR="00710ED3" w:rsidRPr="004E13CD" w:rsidRDefault="00710ED3" w:rsidP="00312AD8">
            <w:pPr>
              <w:widowControl w:val="0"/>
              <w:spacing w:before="60" w:after="60" w:line="276" w:lineRule="auto"/>
              <w:jc w:val="center"/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  <w:t>Podstawa prawna przetwarzania danych osobowych</w:t>
            </w:r>
          </w:p>
        </w:tc>
        <w:tc>
          <w:tcPr>
            <w:tcW w:w="782" w:type="pct"/>
          </w:tcPr>
          <w:p w14:paraId="3D8D7C22" w14:textId="77777777" w:rsidR="00710ED3" w:rsidRPr="004E13CD" w:rsidRDefault="00710ED3" w:rsidP="00312AD8">
            <w:pPr>
              <w:widowControl w:val="0"/>
              <w:spacing w:before="60" w:after="60" w:line="276" w:lineRule="auto"/>
              <w:jc w:val="center"/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  <w:t>Przetwarzane dane osobowe</w:t>
            </w:r>
          </w:p>
        </w:tc>
        <w:tc>
          <w:tcPr>
            <w:tcW w:w="749" w:type="pct"/>
          </w:tcPr>
          <w:p w14:paraId="77DFF0C6" w14:textId="77777777" w:rsidR="00710ED3" w:rsidRPr="004E13CD" w:rsidRDefault="00710ED3" w:rsidP="00312AD8">
            <w:pPr>
              <w:widowControl w:val="0"/>
              <w:spacing w:before="60" w:after="60" w:line="276" w:lineRule="auto"/>
              <w:jc w:val="center"/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  <w:t>Cel przetwarzania danych osobowych</w:t>
            </w:r>
          </w:p>
        </w:tc>
        <w:tc>
          <w:tcPr>
            <w:tcW w:w="812" w:type="pct"/>
          </w:tcPr>
          <w:p w14:paraId="6524E69F" w14:textId="77777777" w:rsidR="00710ED3" w:rsidRPr="004E13CD" w:rsidRDefault="00710ED3" w:rsidP="00312AD8">
            <w:pPr>
              <w:widowControl w:val="0"/>
              <w:spacing w:before="60" w:after="60" w:line="276" w:lineRule="auto"/>
              <w:jc w:val="center"/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b/>
                <w:bCs/>
                <w:color w:val="000000"/>
                <w:sz w:val="16"/>
                <w:szCs w:val="16"/>
              </w:rPr>
              <w:t>Okres przetwarzania danych osobowych</w:t>
            </w:r>
          </w:p>
        </w:tc>
      </w:tr>
      <w:tr w:rsidR="00710ED3" w:rsidRPr="004E13CD" w14:paraId="3AEB73BA" w14:textId="77777777" w:rsidTr="001366F6">
        <w:tc>
          <w:tcPr>
            <w:tcW w:w="897" w:type="pct"/>
          </w:tcPr>
          <w:p w14:paraId="2C2D4622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t xml:space="preserve">Wykonawcy (uczestnika postępowania), osób go reprezentujących, jego pełnomocników i reprezentantów poprzez których działa w postępowaniu, da, organów nadzoru etc. i innych osób wskazanych przez </w:t>
            </w: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Wykonawcę (uczestnika postępowania) w ofercie i innej dokumentacji składanej Zamawiającemu</w:t>
            </w:r>
          </w:p>
        </w:tc>
        <w:tc>
          <w:tcPr>
            <w:tcW w:w="828" w:type="pct"/>
          </w:tcPr>
          <w:p w14:paraId="5FE85E8A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 xml:space="preserve">od Państwa (to Państwo przekazujecie Zamawiającemu swoje dane osobowe; może się zdarzyć, że otrzymujemy Państwa dane od Państwa pracodawcy lub kontrahenta w ramach jego oferty lub wniosku w </w:t>
            </w: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postępowaniu)</w:t>
            </w:r>
          </w:p>
        </w:tc>
        <w:tc>
          <w:tcPr>
            <w:tcW w:w="932" w:type="pct"/>
          </w:tcPr>
          <w:p w14:paraId="707FCC51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art. 6 ust. 1 lit. c RODO w zw. z przepisami ustawy Prawo zamówień publicznych (w przypadku danych o wyrokach skazujących – w zw. z art. 10 RODO)</w:t>
            </w:r>
          </w:p>
          <w:p w14:paraId="71CE26C0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t xml:space="preserve">posiłkowo: art. 6 ust. 1 lit. b RODO – </w:t>
            </w: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dane są wymagane do wykonania Państwa żądania rozpatrzenia oferty / wniosku przez Zamawiającego, a Państwo dążycie do uzyskania pozytywnego dla Państwa rozstrzygnięcia postępowania. Niepodanie danych uniemożliwia realizację żądania.</w:t>
            </w:r>
          </w:p>
        </w:tc>
        <w:tc>
          <w:tcPr>
            <w:tcW w:w="782" w:type="pct"/>
          </w:tcPr>
          <w:p w14:paraId="0CB1802D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 xml:space="preserve">wszelkie dane osobowe jakie Państwo podacie w trakcie niniejszego postępowania o udzielenie zamówienia publicznego lub innego tego postępowania na podstawie </w:t>
            </w: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ustawy Prawo zamówień publicznych. Mogą to być w szczególności: imię, nazwisko, PESEL, data i miejsce urodzenia, informacje o doświadczeniu i zawodzie, uprawnieniach, wyrokach ska skazujących, adresy zamieszkania, dane kontaktowe</w:t>
            </w:r>
          </w:p>
        </w:tc>
        <w:tc>
          <w:tcPr>
            <w:tcW w:w="749" w:type="pct"/>
          </w:tcPr>
          <w:p w14:paraId="108EEB88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 xml:space="preserve">przeprowadzenie postępowania o udzielenie zamówienia publicznego (lub innego odpowiedniego postępowania) w oparciu o przepisy ustawy Prawo zamówień publicznych, konkretnie wskazanego w </w:t>
            </w: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dokumentacji, do której załączona jest niniejsza klauzula informacyjna</w:t>
            </w:r>
          </w:p>
        </w:tc>
        <w:tc>
          <w:tcPr>
            <w:tcW w:w="812" w:type="pct"/>
          </w:tcPr>
          <w:p w14:paraId="55EE8830" w14:textId="638FCAF5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 xml:space="preserve">co do zasady - 4 (cztery) lata od dnia zakończenia postępowania o udzielenie zamówienia, nie krócej jednak niż przez okres obowiązywania umowy zawartej w wyniku tego postępowania (art. 78  ustawy </w:t>
            </w: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Prawo zamówień publicznych)</w:t>
            </w:r>
            <w:r>
              <w:rPr>
                <w:rFonts w:eastAsia="Verdana" w:cs="Times New Roman"/>
                <w:color w:val="000000"/>
                <w:sz w:val="16"/>
                <w:szCs w:val="16"/>
              </w:rPr>
              <w:t>.</w:t>
            </w:r>
          </w:p>
        </w:tc>
      </w:tr>
      <w:tr w:rsidR="00710ED3" w:rsidRPr="004E13CD" w14:paraId="23527024" w14:textId="77777777" w:rsidTr="001366F6">
        <w:tc>
          <w:tcPr>
            <w:tcW w:w="897" w:type="pct"/>
          </w:tcPr>
          <w:p w14:paraId="75C37BB0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Osób zawierających umowę w wyniku udzielenia zamówienia publicznego i których danych zostały wskazane w takiej umowie ze strony wybranego wykonawcy</w:t>
            </w:r>
          </w:p>
        </w:tc>
        <w:tc>
          <w:tcPr>
            <w:tcW w:w="828" w:type="pct"/>
          </w:tcPr>
          <w:p w14:paraId="676CF5F6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proofErr w:type="spellStart"/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t>j.w</w:t>
            </w:r>
            <w:proofErr w:type="spellEnd"/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2" w:type="pct"/>
          </w:tcPr>
          <w:p w14:paraId="5A24D547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Verdana" w:cs="Times New Roman"/>
                <w:color w:val="000000"/>
                <w:sz w:val="16"/>
                <w:szCs w:val="16"/>
              </w:rPr>
              <w:t>j.w</w:t>
            </w:r>
            <w:proofErr w:type="spellEnd"/>
            <w:r>
              <w:rPr>
                <w:rFonts w:eastAsia="Verdana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pct"/>
          </w:tcPr>
          <w:p w14:paraId="5216E8BF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t>imię, nazwisko, adresy kontaktowe, stanowisko, numer telefonu, adres email; możliwe także: NIP, REGON.</w:t>
            </w:r>
          </w:p>
        </w:tc>
        <w:tc>
          <w:tcPr>
            <w:tcW w:w="749" w:type="pct"/>
          </w:tcPr>
          <w:p w14:paraId="53EBCD10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t>zawarcie i wykonywanie umowy w wyniku udzielenia zamówienia publicznego</w:t>
            </w:r>
          </w:p>
        </w:tc>
        <w:tc>
          <w:tcPr>
            <w:tcW w:w="812" w:type="pct"/>
          </w:tcPr>
          <w:p w14:paraId="1826CB50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proofErr w:type="spellStart"/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t>j.w</w:t>
            </w:r>
            <w:proofErr w:type="spellEnd"/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t>.</w:t>
            </w:r>
            <w:r>
              <w:rPr>
                <w:rFonts w:eastAsia="Verdana" w:cs="Times New Roman"/>
                <w:color w:val="000000"/>
                <w:sz w:val="16"/>
                <w:szCs w:val="16"/>
              </w:rPr>
              <w:t xml:space="preserve"> jednak nie krócej niż do czasu przedawnienia wszelkich roszczeń z tytułu danej umowy i rozstrzygnięcia roszczeń dochodzonych</w:t>
            </w:r>
          </w:p>
        </w:tc>
      </w:tr>
      <w:tr w:rsidR="00710ED3" w:rsidRPr="004E13CD" w14:paraId="55E59ADF" w14:textId="77777777" w:rsidTr="001366F6">
        <w:tc>
          <w:tcPr>
            <w:tcW w:w="897" w:type="pct"/>
          </w:tcPr>
          <w:p w14:paraId="2CA4D1C6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>
              <w:rPr>
                <w:rFonts w:eastAsia="Verdana" w:cs="Times New Roman"/>
                <w:color w:val="000000"/>
                <w:sz w:val="16"/>
                <w:szCs w:val="16"/>
              </w:rPr>
              <w:t>Osób niewskazanych wyraźnie w Umowie, ale wykonujących Umowę w imieniu Wykonawcy (np. osoby faktycznie dokonujące prac instalacji zakupionego sprzętu na terenie Administratora)</w:t>
            </w:r>
          </w:p>
        </w:tc>
        <w:tc>
          <w:tcPr>
            <w:tcW w:w="828" w:type="pct"/>
          </w:tcPr>
          <w:p w14:paraId="4A10515A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>
              <w:rPr>
                <w:rFonts w:eastAsia="Verdana" w:cs="Times New Roman"/>
                <w:color w:val="000000"/>
                <w:sz w:val="16"/>
                <w:szCs w:val="16"/>
              </w:rPr>
              <w:t>od Państwa bezpośrednio albo od Państwa pracodawcy (zatrudniającego)</w:t>
            </w:r>
          </w:p>
        </w:tc>
        <w:tc>
          <w:tcPr>
            <w:tcW w:w="932" w:type="pct"/>
          </w:tcPr>
          <w:p w14:paraId="6F0DBAEA" w14:textId="77777777" w:rsidR="00710ED3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>
              <w:rPr>
                <w:rFonts w:eastAsia="Verdana" w:cs="Times New Roman"/>
                <w:color w:val="000000"/>
                <w:sz w:val="16"/>
                <w:szCs w:val="16"/>
              </w:rPr>
              <w:t>Art. 6 ust. 1 lit. f) RODO – Administrator ma uzasadniony interes, żeby wiedzieć z kim w relacji umownej się kontaktuje, kto wchodzi na jego teren, w jakiej roli działa ta druga osoba etc.</w:t>
            </w:r>
          </w:p>
        </w:tc>
        <w:tc>
          <w:tcPr>
            <w:tcW w:w="782" w:type="pct"/>
          </w:tcPr>
          <w:p w14:paraId="7CC89F4F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t>imię, nazwisko, adresy kontaktowe, stanowisko, numer telefonu, adres email;</w:t>
            </w:r>
            <w:r>
              <w:rPr>
                <w:rFonts w:eastAsia="Verdana" w:cs="Times New Roman"/>
                <w:color w:val="000000"/>
                <w:sz w:val="16"/>
                <w:szCs w:val="16"/>
              </w:rPr>
              <w:t xml:space="preserve"> jeśli wykonujecie Państwo prace na terenie Administratora: wizerunek (w ramach </w:t>
            </w:r>
            <w:r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monitoringu, o którym jesteście Państwo informowani w razie jego zastosowania na miejscu)</w:t>
            </w:r>
          </w:p>
        </w:tc>
        <w:tc>
          <w:tcPr>
            <w:tcW w:w="749" w:type="pct"/>
          </w:tcPr>
          <w:p w14:paraId="3794A717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r w:rsidRPr="004E13CD">
              <w:rPr>
                <w:rFonts w:eastAsia="Verdana" w:cs="Times New Roman"/>
                <w:color w:val="000000"/>
                <w:sz w:val="16"/>
                <w:szCs w:val="16"/>
              </w:rPr>
              <w:lastRenderedPageBreak/>
              <w:t>wykonywanie umowy w wyniku udzielenia zamówienia publicznego</w:t>
            </w:r>
          </w:p>
        </w:tc>
        <w:tc>
          <w:tcPr>
            <w:tcW w:w="812" w:type="pct"/>
          </w:tcPr>
          <w:p w14:paraId="5CDAEDE7" w14:textId="77777777" w:rsidR="00710ED3" w:rsidRPr="004E13CD" w:rsidRDefault="00710ED3" w:rsidP="00312AD8">
            <w:pPr>
              <w:widowControl w:val="0"/>
              <w:spacing w:before="60" w:after="60" w:line="276" w:lineRule="auto"/>
              <w:rPr>
                <w:rFonts w:eastAsia="Verdana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Verdana" w:cs="Times New Roman"/>
                <w:color w:val="000000"/>
                <w:sz w:val="16"/>
                <w:szCs w:val="16"/>
              </w:rPr>
              <w:t>j.w</w:t>
            </w:r>
            <w:proofErr w:type="spellEnd"/>
            <w:r>
              <w:rPr>
                <w:rFonts w:eastAsia="Verdana" w:cs="Times New Roman"/>
                <w:color w:val="000000"/>
                <w:sz w:val="16"/>
                <w:szCs w:val="16"/>
              </w:rPr>
              <w:t>. jednak nie krócej niż do czasu przedawnienia wszelkich roszczeń z tytułu danej umowy i rozstrzygnięcia roszczeń dochodzonych</w:t>
            </w:r>
          </w:p>
        </w:tc>
      </w:tr>
    </w:tbl>
    <w:p w14:paraId="647342B0" w14:textId="77777777" w:rsidR="00710ED3" w:rsidRPr="004E13CD" w:rsidRDefault="00710ED3" w:rsidP="00312AD8">
      <w:pPr>
        <w:pStyle w:val="Akapitzlist"/>
        <w:widowControl w:val="0"/>
        <w:spacing w:before="60" w:after="60"/>
        <w:ind w:left="567"/>
        <w:contextualSpacing w:val="0"/>
        <w:rPr>
          <w:rFonts w:eastAsia="Verdana" w:cs="Times New Roman"/>
          <w:color w:val="000000"/>
          <w:sz w:val="20"/>
          <w:szCs w:val="20"/>
        </w:rPr>
      </w:pPr>
    </w:p>
    <w:p w14:paraId="34D2466F" w14:textId="77777777" w:rsidR="00710ED3" w:rsidRPr="004E13CD" w:rsidRDefault="00710ED3" w:rsidP="00312AD8">
      <w:pPr>
        <w:pStyle w:val="Akapitzlist"/>
        <w:widowControl w:val="0"/>
        <w:numPr>
          <w:ilvl w:val="0"/>
          <w:numId w:val="32"/>
        </w:numPr>
        <w:spacing w:before="60" w:after="6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Państwa dane osobowe mogą być przetwarzane również – po wyczerpaniu innych podstaw prawnych – dla celów archiwalnych, co jest prawnie uzasadnionym interesem państwowej osoby prawnej wykonującej ze środków publicznych zadania publiczne przydane ustawą, o którym mowa w art. 6 ust. 1 lit f) RODO, w takim wypadku dalszy okres archiwizacji nie będzie dłuższy niż dalsze 10 lat. Jeśli środki wydatkowane przez Zamawiającego w tym postępowaniu pochodzą ze źródeł innych niż Zamawiający, możliwe jest, że okres przetwarzania danych będzie uzależniony od regulacji określających zasady rozliczenia takich środków z osobą trzecią (instytucją finansującą).</w:t>
      </w:r>
    </w:p>
    <w:p w14:paraId="01E4EAC4" w14:textId="77777777" w:rsidR="00710ED3" w:rsidRPr="004E13CD" w:rsidRDefault="00710ED3" w:rsidP="00312AD8">
      <w:pPr>
        <w:pStyle w:val="Akapitzlist"/>
        <w:widowControl w:val="0"/>
        <w:numPr>
          <w:ilvl w:val="0"/>
          <w:numId w:val="32"/>
        </w:numPr>
        <w:spacing w:before="60" w:after="6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Jeśli przepisy prawa w jakimkolwiek zakresie przewidują dłuższy okres przetwarzania danych, stosuje się ten dłuższy okres.</w:t>
      </w:r>
    </w:p>
    <w:p w14:paraId="460F1DE5" w14:textId="77777777" w:rsidR="00710ED3" w:rsidRPr="003562E5" w:rsidRDefault="00710ED3" w:rsidP="00312AD8">
      <w:pPr>
        <w:pStyle w:val="Akapitzlist"/>
        <w:widowControl w:val="0"/>
        <w:numPr>
          <w:ilvl w:val="0"/>
          <w:numId w:val="32"/>
        </w:numPr>
        <w:spacing w:after="12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3562E5">
        <w:rPr>
          <w:rFonts w:eastAsia="Verdana" w:cs="Times New Roman"/>
          <w:color w:val="000000"/>
          <w:sz w:val="20"/>
          <w:szCs w:val="20"/>
        </w:rPr>
        <w:t xml:space="preserve">Administrator może zgodnie z przepisami prawa przekazywać Państwa dane dalej, do innych odbiorców. Jest to możliwość. Odbiorcami Państwa danych osobowych mogą być: </w:t>
      </w:r>
    </w:p>
    <w:p w14:paraId="4CFAB8FA" w14:textId="77777777" w:rsidR="00710ED3" w:rsidRPr="003562E5" w:rsidRDefault="00710ED3" w:rsidP="00312AD8">
      <w:pPr>
        <w:pStyle w:val="Akapitzlist"/>
        <w:widowControl w:val="0"/>
        <w:numPr>
          <w:ilvl w:val="0"/>
          <w:numId w:val="33"/>
        </w:numPr>
        <w:spacing w:after="12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3562E5">
        <w:rPr>
          <w:rFonts w:eastAsia="Verdana" w:cs="Times New Roman"/>
          <w:color w:val="000000"/>
          <w:sz w:val="20"/>
          <w:szCs w:val="20"/>
        </w:rPr>
        <w:t>należycie upoważnieni współpracownicy Administratora lub jego usługodawcy, w zakresie w jakim to niezbędne i uzasadnione, w tym np. dostawcy usług informatycznych, software’owych;</w:t>
      </w:r>
    </w:p>
    <w:p w14:paraId="4997370C" w14:textId="77777777" w:rsidR="00710ED3" w:rsidRPr="003562E5" w:rsidRDefault="00710ED3" w:rsidP="00312AD8">
      <w:pPr>
        <w:pStyle w:val="Akapitzlist"/>
        <w:widowControl w:val="0"/>
        <w:numPr>
          <w:ilvl w:val="0"/>
          <w:numId w:val="33"/>
        </w:numPr>
        <w:spacing w:after="12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3562E5">
        <w:rPr>
          <w:rFonts w:eastAsia="Verdana" w:cs="Times New Roman"/>
          <w:color w:val="000000"/>
          <w:sz w:val="20"/>
          <w:szCs w:val="20"/>
        </w:rPr>
        <w:t>podmioty uprawnione do ustawowej lub umownej kontroli lub nadzoru nad Administratorem, w szczególności Centrum Łukasiewicz i Prezes Centrum Łukasiewicz, także właściwy minister;</w:t>
      </w:r>
    </w:p>
    <w:p w14:paraId="4927943C" w14:textId="77777777" w:rsidR="00710ED3" w:rsidRPr="003562E5" w:rsidRDefault="00710ED3" w:rsidP="00312AD8">
      <w:pPr>
        <w:pStyle w:val="Akapitzlist"/>
        <w:widowControl w:val="0"/>
        <w:numPr>
          <w:ilvl w:val="0"/>
          <w:numId w:val="33"/>
        </w:numPr>
        <w:spacing w:after="12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3562E5">
        <w:rPr>
          <w:rFonts w:eastAsia="Verdana" w:cs="Times New Roman"/>
          <w:color w:val="000000"/>
          <w:sz w:val="20"/>
          <w:szCs w:val="20"/>
        </w:rPr>
        <w:t>inne podmioty uprawnione ustawowo do nadzoru i kontroli oraz inne podmioty uprawnione przepisami prawa;</w:t>
      </w:r>
    </w:p>
    <w:p w14:paraId="0E6EA993" w14:textId="77777777" w:rsidR="00710ED3" w:rsidRPr="003562E5" w:rsidRDefault="00710ED3" w:rsidP="00312AD8">
      <w:pPr>
        <w:pStyle w:val="Akapitzlist"/>
        <w:widowControl w:val="0"/>
        <w:numPr>
          <w:ilvl w:val="0"/>
          <w:numId w:val="33"/>
        </w:numPr>
        <w:spacing w:after="12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3562E5">
        <w:rPr>
          <w:rFonts w:eastAsia="Verdana" w:cs="Times New Roman"/>
          <w:color w:val="000000"/>
          <w:sz w:val="20"/>
          <w:szCs w:val="20"/>
        </w:rPr>
        <w:t xml:space="preserve">w przypadku powiązania Państwa relacji z Administratorem dla celów dotowanych projektów naukowych lub komercjalizacji – instytucji dotującej, pośredniczącej, fundujące etc., w szczególności </w:t>
      </w:r>
      <w:proofErr w:type="spellStart"/>
      <w:r w:rsidRPr="003562E5">
        <w:rPr>
          <w:rFonts w:eastAsia="Verdana" w:cs="Times New Roman"/>
          <w:color w:val="000000"/>
          <w:sz w:val="20"/>
          <w:szCs w:val="20"/>
        </w:rPr>
        <w:t>NCBiR</w:t>
      </w:r>
      <w:proofErr w:type="spellEnd"/>
      <w:r w:rsidRPr="003562E5">
        <w:rPr>
          <w:rFonts w:eastAsia="Verdana" w:cs="Times New Roman"/>
          <w:color w:val="000000"/>
          <w:sz w:val="20"/>
          <w:szCs w:val="20"/>
        </w:rPr>
        <w:t xml:space="preserve"> lub NCN;</w:t>
      </w:r>
    </w:p>
    <w:p w14:paraId="466C35D5" w14:textId="77777777" w:rsidR="00710ED3" w:rsidRPr="003562E5" w:rsidRDefault="00710ED3" w:rsidP="00312AD8">
      <w:pPr>
        <w:pStyle w:val="Akapitzlist"/>
        <w:widowControl w:val="0"/>
        <w:numPr>
          <w:ilvl w:val="0"/>
          <w:numId w:val="33"/>
        </w:numPr>
        <w:spacing w:after="12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3562E5">
        <w:rPr>
          <w:rFonts w:eastAsia="Verdana" w:cs="Times New Roman"/>
          <w:color w:val="000000"/>
          <w:sz w:val="20"/>
          <w:szCs w:val="20"/>
        </w:rPr>
        <w:t>podmioty zapewniające utrzymanie lub wsparcie systemów informatycznych używanych przez Administratora, podmiotu świadczące usługi hostingowe etc.;</w:t>
      </w:r>
    </w:p>
    <w:p w14:paraId="405A0685" w14:textId="77777777" w:rsidR="00710ED3" w:rsidRPr="003562E5" w:rsidRDefault="00710ED3" w:rsidP="00312AD8">
      <w:pPr>
        <w:pStyle w:val="Akapitzlist"/>
        <w:widowControl w:val="0"/>
        <w:numPr>
          <w:ilvl w:val="0"/>
          <w:numId w:val="33"/>
        </w:numPr>
        <w:spacing w:after="12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3562E5">
        <w:rPr>
          <w:rFonts w:eastAsia="Verdana" w:cs="Times New Roman"/>
          <w:color w:val="000000"/>
          <w:sz w:val="20"/>
          <w:szCs w:val="20"/>
        </w:rPr>
        <w:t>firmy kurierskie, pocztowe etc.</w:t>
      </w:r>
    </w:p>
    <w:p w14:paraId="58B8E37F" w14:textId="77777777" w:rsidR="00710ED3" w:rsidRPr="003562E5" w:rsidRDefault="00710ED3" w:rsidP="00312AD8">
      <w:pPr>
        <w:pStyle w:val="Akapitzlist"/>
        <w:widowControl w:val="0"/>
        <w:numPr>
          <w:ilvl w:val="0"/>
          <w:numId w:val="32"/>
        </w:numPr>
        <w:spacing w:after="12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3562E5">
        <w:rPr>
          <w:rFonts w:eastAsia="Verdana" w:cs="Times New Roman"/>
          <w:color w:val="000000"/>
          <w:sz w:val="20"/>
          <w:szCs w:val="20"/>
        </w:rPr>
        <w:t>Państwa dane osobowe mogą być też potencjalnie ujawniane w trybie dostępu do informacji publicznej.</w:t>
      </w:r>
    </w:p>
    <w:p w14:paraId="47FC6E68" w14:textId="77777777" w:rsidR="00710ED3" w:rsidRPr="004E13CD" w:rsidRDefault="00710ED3" w:rsidP="00312AD8">
      <w:pPr>
        <w:pStyle w:val="Akapitzlist"/>
        <w:widowControl w:val="0"/>
        <w:numPr>
          <w:ilvl w:val="0"/>
          <w:numId w:val="32"/>
        </w:numPr>
        <w:spacing w:before="60" w:after="6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 xml:space="preserve">Państwa dane osobowe nie będą przekazywane do krajów trzecich lub organizacji międzynarodowych. Jeśli tak miałoby się stać – poinformujemy </w:t>
      </w:r>
      <w:r w:rsidRPr="004E13CD">
        <w:rPr>
          <w:rFonts w:eastAsia="Verdana" w:cs="Times New Roman"/>
          <w:color w:val="000000"/>
          <w:sz w:val="20"/>
          <w:szCs w:val="20"/>
        </w:rPr>
        <w:lastRenderedPageBreak/>
        <w:t>Państwa o tym oddzielnie. Nie dotyczy to jednak przekazywania dla celów realizacji i rozliczania dotacji, grantów, programów naukowych etc. fundowanych z budżetu Unii Europejskiej, której to organizacji międzynarodowej dane mogą być przekazywane przez Administratora w zakresie niezbędnym do realizacji zobowiązań i prawidłowego wydatkowania środków publicznych.</w:t>
      </w:r>
    </w:p>
    <w:p w14:paraId="3A245B81" w14:textId="77777777" w:rsidR="00710ED3" w:rsidRPr="004E13CD" w:rsidRDefault="00710ED3" w:rsidP="00312AD8">
      <w:pPr>
        <w:pStyle w:val="Akapitzlist"/>
        <w:widowControl w:val="0"/>
        <w:numPr>
          <w:ilvl w:val="0"/>
          <w:numId w:val="32"/>
        </w:numPr>
        <w:spacing w:before="60" w:after="6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W odniesieniu do Państwa danych osobowych decyzje nie będą podejmowane w sposób zautomatyzowany. Nie będzie też mieć miejsce profilowanie na ich podstawie.</w:t>
      </w:r>
    </w:p>
    <w:p w14:paraId="1FD747E5" w14:textId="77777777" w:rsidR="00710ED3" w:rsidRPr="004E13CD" w:rsidRDefault="00710ED3" w:rsidP="00312AD8">
      <w:pPr>
        <w:pStyle w:val="Akapitzlist"/>
        <w:widowControl w:val="0"/>
        <w:numPr>
          <w:ilvl w:val="0"/>
          <w:numId w:val="32"/>
        </w:numPr>
        <w:spacing w:before="60" w:after="60"/>
        <w:ind w:left="567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Dla realizacja Państwa praw prosimy o kontakt mailowy z Administratorem na ww. dane kontaktowe Inspektora Ochrony Danych. Posiadają Państwo prawo do:</w:t>
      </w:r>
    </w:p>
    <w:p w14:paraId="20EDE27A" w14:textId="77777777" w:rsidR="00710ED3" w:rsidRPr="004E13CD" w:rsidRDefault="00710ED3" w:rsidP="00312AD8">
      <w:pPr>
        <w:pStyle w:val="Akapitzlist"/>
        <w:widowControl w:val="0"/>
        <w:numPr>
          <w:ilvl w:val="0"/>
          <w:numId w:val="34"/>
        </w:numPr>
        <w:spacing w:before="60" w:after="6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dostępu do przekazanych danych osobowych;</w:t>
      </w:r>
    </w:p>
    <w:p w14:paraId="61162455" w14:textId="77777777" w:rsidR="00710ED3" w:rsidRPr="004E13CD" w:rsidRDefault="00710ED3" w:rsidP="00312AD8">
      <w:pPr>
        <w:pStyle w:val="Akapitzlist"/>
        <w:widowControl w:val="0"/>
        <w:numPr>
          <w:ilvl w:val="0"/>
          <w:numId w:val="34"/>
        </w:numPr>
        <w:spacing w:before="60" w:after="6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co do zasady - sprostowania lub uzupełnienia przekazanych danych osobowych. Informujemy dodatkowo, że: skorzystanie przez osobę, której dane osobowe dotyczą, z uprawnienia do sprostowania lub uzupełnienia swoich danych osobowych, nie może skutkować zmianą wyniku postępowania o udzielenie zamówienia ani zmianą postanowień umowy w sprawie zamówienia publicznego w zakresie niezgodnym z ustawą Prawo zamówień publicznych (art. 19 ust. 2 tej ustawy);</w:t>
      </w:r>
    </w:p>
    <w:p w14:paraId="297CABB2" w14:textId="77777777" w:rsidR="00710ED3" w:rsidRPr="004E13CD" w:rsidRDefault="00710ED3" w:rsidP="00312AD8">
      <w:pPr>
        <w:pStyle w:val="Akapitzlist"/>
        <w:widowControl w:val="0"/>
        <w:numPr>
          <w:ilvl w:val="0"/>
          <w:numId w:val="34"/>
        </w:numPr>
        <w:spacing w:before="60" w:after="6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co do zasady - żądania ograniczenia przetwarzania danych osobowych. Informujemy dodatkowo, że: w postępowaniu o udzielenie zamówienia zgłoszenie żądania ograniczenia przetwarzania nie ogranicza przetwarzania danych osobowych do czasu zakończenia tego postępowania (art. 19 ust. 3 ustawy Prawo zamówień publicznych);</w:t>
      </w:r>
    </w:p>
    <w:p w14:paraId="2ED384D6" w14:textId="77777777" w:rsidR="00710ED3" w:rsidRPr="004E13CD" w:rsidRDefault="00710ED3" w:rsidP="00312AD8">
      <w:pPr>
        <w:pStyle w:val="Akapitzlist"/>
        <w:widowControl w:val="0"/>
        <w:numPr>
          <w:ilvl w:val="0"/>
          <w:numId w:val="34"/>
        </w:numPr>
        <w:spacing w:before="60" w:after="6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wniesienia skargi do Prezesa Urzędu Ochrony Danych Osobowych na przetwarzanie danych przez Administratora;</w:t>
      </w:r>
    </w:p>
    <w:p w14:paraId="039BCFED" w14:textId="77777777" w:rsidR="00710ED3" w:rsidRPr="004E13CD" w:rsidRDefault="00710ED3" w:rsidP="00312AD8">
      <w:pPr>
        <w:pStyle w:val="Akapitzlist"/>
        <w:widowControl w:val="0"/>
        <w:numPr>
          <w:ilvl w:val="0"/>
          <w:numId w:val="34"/>
        </w:numPr>
        <w:spacing w:before="60" w:after="6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co do zasady - usunięcia danych (prawo do bycia zapomnianym). Informujemy jednak, że prawo do usunięcia danych (prawo do bycia zapomnianym), w zakresie wyznaczonym przez art. 17 ust. 3 lit. b, d lub e RODO nie przysługuje Państwu tak długo, jak podstawą przetwarzania Państwa danych jest art. 6 ust. 1 lit. c ROD (jest ograniczone z tego względu, że jest to przetwarzanie dla celów wynikających z przepisów prawa – Zamawiający musi przetwarzać te dane zgodnie z prawem);</w:t>
      </w:r>
    </w:p>
    <w:p w14:paraId="0B8463D5" w14:textId="77777777" w:rsidR="00710ED3" w:rsidRPr="004E13CD" w:rsidRDefault="00710ED3" w:rsidP="00312AD8">
      <w:pPr>
        <w:pStyle w:val="Akapitzlist"/>
        <w:widowControl w:val="0"/>
        <w:numPr>
          <w:ilvl w:val="0"/>
          <w:numId w:val="34"/>
        </w:numPr>
        <w:spacing w:before="60" w:after="6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co do zasady - przenoszenia danych osobowych. Informujemy jednak, że: prawo to nie ma zastosowania do przetwarzania, które jest niezbędne do wykonania zadania realizowanego w interesie publicznym i doznaje ograniczenia w tym postępowaniu (art. 20 ust. 3 RODO);</w:t>
      </w:r>
    </w:p>
    <w:p w14:paraId="70F6A6B6" w14:textId="77777777" w:rsidR="00710ED3" w:rsidRPr="004E13CD" w:rsidRDefault="00710ED3" w:rsidP="00312AD8">
      <w:pPr>
        <w:pStyle w:val="Akapitzlist"/>
        <w:widowControl w:val="0"/>
        <w:numPr>
          <w:ilvl w:val="0"/>
          <w:numId w:val="34"/>
        </w:numPr>
        <w:spacing w:before="60" w:after="6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t>co do zasady - sprzeciwu, wobec przetwarzania danych osobowych. Informujemy dodatkowo, że: tak długo, jak podstawą przetwarzania Państwa danych jest art. 6 ust. 1 lit. c (lub posiłkowo: lit. b) RODO, tak długo niestety nie macie Państwa prawa do tego sprzeciwu (art. 21 ust. 1 RODO);</w:t>
      </w:r>
    </w:p>
    <w:p w14:paraId="41668722" w14:textId="77777777" w:rsidR="00710ED3" w:rsidRPr="004E13CD" w:rsidRDefault="00710ED3" w:rsidP="00312AD8">
      <w:pPr>
        <w:pStyle w:val="Akapitzlist"/>
        <w:widowControl w:val="0"/>
        <w:numPr>
          <w:ilvl w:val="0"/>
          <w:numId w:val="34"/>
        </w:numPr>
        <w:spacing w:before="60" w:after="60"/>
        <w:ind w:left="1134" w:hanging="567"/>
        <w:contextualSpacing w:val="0"/>
        <w:jc w:val="both"/>
        <w:rPr>
          <w:rFonts w:eastAsia="Verdana" w:cs="Times New Roman"/>
          <w:color w:val="000000"/>
          <w:sz w:val="20"/>
          <w:szCs w:val="20"/>
        </w:rPr>
      </w:pPr>
      <w:r w:rsidRPr="004E13CD">
        <w:rPr>
          <w:rFonts w:eastAsia="Verdana" w:cs="Times New Roman"/>
          <w:color w:val="000000"/>
          <w:sz w:val="20"/>
          <w:szCs w:val="20"/>
        </w:rPr>
        <w:lastRenderedPageBreak/>
        <w:t>cofnięcia swojej dobrowolnie wyrażonej zgody na przetwarzanie w każdym czasie – jeśli przetwarzanie odbywa się na podstawie zgody. Cofnięcie tej zgody nie wpływa na dotychczasowe przetwarzanie na tej podstawie, przed jej cofnięciem. Co do zasady w niniejszym postępowaniu Państwa dane nie będą przetwarzane na podstawie zgody, więc prawo to co do zasady nie ma zastosowania.</w:t>
      </w:r>
    </w:p>
    <w:p w14:paraId="155AF64D" w14:textId="77777777" w:rsidR="00710ED3" w:rsidRDefault="00710ED3" w:rsidP="00312AD8">
      <w:pPr>
        <w:widowControl w:val="0"/>
        <w:spacing w:before="60" w:after="60" w:line="276" w:lineRule="auto"/>
        <w:ind w:left="567"/>
        <w:rPr>
          <w:rFonts w:eastAsia="Verdana" w:cs="Times New Roman"/>
          <w:color w:val="000000"/>
          <w:szCs w:val="20"/>
        </w:rPr>
      </w:pPr>
      <w:r w:rsidRPr="004E13CD">
        <w:rPr>
          <w:rFonts w:eastAsia="Verdana" w:cs="Times New Roman"/>
          <w:color w:val="000000"/>
          <w:szCs w:val="20"/>
        </w:rPr>
        <w:t>Wskazujemy, że z przepisów prawa i istoty postępowań prowadzonych w oparciu o przepisy ustawy Prawo zamówień publicznych mogą wynikać, w konkretnych przypadkach dalsze ograniczenia dla Państwa praw. W przypadku jakichkolwiek wątpliwości prosimy o kontakt z Inspektorem Ochrony Danych Zamawiającego.</w:t>
      </w:r>
    </w:p>
    <w:p w14:paraId="27B46BF1" w14:textId="77777777" w:rsidR="004E13CD" w:rsidRPr="00710ED3" w:rsidRDefault="004E13CD" w:rsidP="00312AD8">
      <w:pPr>
        <w:widowControl w:val="0"/>
      </w:pPr>
    </w:p>
    <w:sectPr w:rsidR="004E13CD" w:rsidRPr="00710ED3" w:rsidSect="00B5768B">
      <w:footerReference w:type="default" r:id="rId9"/>
      <w:headerReference w:type="first" r:id="rId10"/>
      <w:footerReference w:type="first" r:id="rId11"/>
      <w:pgSz w:w="11906" w:h="16838" w:code="9"/>
      <w:pgMar w:top="1276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4607B" w14:textId="77777777" w:rsidR="00597432" w:rsidRDefault="00597432" w:rsidP="006747BD">
      <w:pPr>
        <w:spacing w:after="0" w:line="240" w:lineRule="auto"/>
      </w:pPr>
      <w:r>
        <w:separator/>
      </w:r>
    </w:p>
  </w:endnote>
  <w:endnote w:type="continuationSeparator" w:id="0">
    <w:p w14:paraId="22E510F5" w14:textId="77777777" w:rsidR="00597432" w:rsidRDefault="00597432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  <w:bCs/>
      </w:rPr>
      <w:id w:val="-1988227961"/>
      <w:docPartObj>
        <w:docPartGallery w:val="Page Numbers (Bottom of Page)"/>
        <w:docPartUnique/>
      </w:docPartObj>
    </w:sdtPr>
    <w:sdtEndPr/>
    <w:sdtContent>
      <w:sdt>
        <w:sdtPr>
          <w:rPr>
            <w:b w:val="0"/>
            <w:bCs/>
          </w:r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177FF617" w14:textId="77777777" w:rsidR="003562E5" w:rsidRPr="00B26802" w:rsidRDefault="003562E5">
            <w:pPr>
              <w:pStyle w:val="Stopka"/>
              <w:rPr>
                <w:b w:val="0"/>
                <w:bCs/>
              </w:rPr>
            </w:pPr>
            <w:r w:rsidRPr="00B26802">
              <w:rPr>
                <w:b w:val="0"/>
                <w:bCs/>
              </w:rPr>
              <w:t xml:space="preserve">Strona </w:t>
            </w:r>
            <w:r w:rsidRPr="00B26802">
              <w:rPr>
                <w:b w:val="0"/>
                <w:bCs/>
                <w:sz w:val="24"/>
                <w:szCs w:val="24"/>
              </w:rPr>
              <w:fldChar w:fldCharType="begin"/>
            </w:r>
            <w:r w:rsidRPr="00B26802">
              <w:rPr>
                <w:b w:val="0"/>
                <w:bCs/>
              </w:rPr>
              <w:instrText>PAGE</w:instrText>
            </w:r>
            <w:r w:rsidRPr="00B26802"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noProof/>
              </w:rPr>
              <w:t>2</w:t>
            </w:r>
            <w:r w:rsidRPr="00B26802">
              <w:rPr>
                <w:b w:val="0"/>
                <w:bCs/>
                <w:sz w:val="24"/>
                <w:szCs w:val="24"/>
              </w:rPr>
              <w:fldChar w:fldCharType="end"/>
            </w:r>
            <w:r w:rsidRPr="00B26802">
              <w:rPr>
                <w:b w:val="0"/>
                <w:bCs/>
              </w:rPr>
              <w:t xml:space="preserve"> z </w:t>
            </w:r>
            <w:r w:rsidRPr="00B26802">
              <w:rPr>
                <w:b w:val="0"/>
                <w:bCs/>
                <w:sz w:val="24"/>
                <w:szCs w:val="24"/>
              </w:rPr>
              <w:fldChar w:fldCharType="begin"/>
            </w:r>
            <w:r w:rsidRPr="00B26802">
              <w:rPr>
                <w:b w:val="0"/>
                <w:bCs/>
              </w:rPr>
              <w:instrText>NUMPAGES</w:instrText>
            </w:r>
            <w:r w:rsidRPr="00B26802"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noProof/>
              </w:rPr>
              <w:t>27</w:t>
            </w:r>
            <w:r w:rsidRPr="00B26802"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109032" w14:textId="77777777" w:rsidR="003562E5" w:rsidRDefault="003562E5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3E968206" wp14:editId="2F06F620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07" name="Obraz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391CEA37" wp14:editId="2552097D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4AD878" w14:textId="77777777" w:rsidR="003562E5" w:rsidRDefault="003562E5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555F6183" w14:textId="77777777" w:rsidR="003562E5" w:rsidRDefault="003562E5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1C5B26BA" w14:textId="14A2B2B4" w:rsidR="003562E5" w:rsidRDefault="003562E5" w:rsidP="00ED7972">
                          <w:pPr>
                            <w:pStyle w:val="LukStopka-adres"/>
                          </w:pPr>
                          <w:r w:rsidRPr="00995B16">
                            <w:t xml:space="preserve">E-mail: biuro@port.lukasiewicz.gov.pl | NIP: 894 314 05 23, REGON: </w:t>
                          </w:r>
                          <w:r w:rsidRPr="00274A7A">
                            <w:t>386585168</w:t>
                          </w:r>
                          <w:r>
                            <w:br/>
                            <w:t xml:space="preserve">Sąd Rejonowy dla Wrocławia – Fabrycznej we Wrocławiu, VI Wydział Gospodarczy KRS, </w:t>
                          </w:r>
                        </w:p>
                        <w:p w14:paraId="6FE96D1B" w14:textId="12E24352" w:rsidR="003562E5" w:rsidRPr="00ED7972" w:rsidRDefault="003562E5" w:rsidP="006F645A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91CEA3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5F4AD878" w14:textId="77777777" w:rsidR="003562E5" w:rsidRDefault="003562E5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555F6183" w14:textId="77777777" w:rsidR="003562E5" w:rsidRDefault="003562E5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1C5B26BA" w14:textId="14A2B2B4" w:rsidR="003562E5" w:rsidRDefault="003562E5" w:rsidP="00ED7972">
                    <w:pPr>
                      <w:pStyle w:val="LukStopka-adres"/>
                    </w:pPr>
                    <w:r w:rsidRPr="00995B16">
                      <w:t xml:space="preserve">E-mail: biuro@port.lukasiewicz.gov.pl | NIP: 894 314 05 23, REGON: </w:t>
                    </w:r>
                    <w:r w:rsidRPr="00274A7A">
                      <w:t>386585168</w:t>
                    </w:r>
                    <w:r>
                      <w:br/>
                      <w:t xml:space="preserve">Sąd Rejonowy dla Wrocławia – Fabrycznej we Wrocławiu, VI Wydział Gospodarczy KRS, </w:t>
                    </w:r>
                  </w:p>
                  <w:p w14:paraId="6FE96D1B" w14:textId="12E24352" w:rsidR="003562E5" w:rsidRPr="00ED7972" w:rsidRDefault="003562E5" w:rsidP="006F645A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8A5727B" w14:textId="77777777" w:rsidR="003562E5" w:rsidRPr="00D40690" w:rsidRDefault="003562E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>
              <w:rPr>
                <w:noProof/>
              </w:rPr>
              <w:t>27</w:t>
            </w:r>
            <w:r w:rsidRPr="00D40690">
              <w:fldChar w:fldCharType="end"/>
            </w:r>
          </w:p>
        </w:sdtContent>
      </w:sdt>
    </w:sdtContent>
  </w:sdt>
  <w:p w14:paraId="4E258CC2" w14:textId="77777777" w:rsidR="003562E5" w:rsidRPr="00D06D36" w:rsidRDefault="003562E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060D8081" wp14:editId="4F077AB4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209" name="Obraz 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CFB1AD0" wp14:editId="78408C14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BEB7A9" w14:textId="77777777" w:rsidR="003562E5" w:rsidRPr="009C4B1C" w:rsidRDefault="003562E5" w:rsidP="00B5768B">
                          <w:pPr>
                            <w:spacing w:after="0" w:line="170" w:lineRule="exact"/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 w:rsidRPr="009C4B1C"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</w:rPr>
                            <w:t>Sieć Badawcza Łukasiewicz – PORT Polski Ośrodek Rozwoju Technologii</w:t>
                          </w:r>
                        </w:p>
                        <w:p w14:paraId="4A98B6EB" w14:textId="77777777" w:rsidR="003562E5" w:rsidRPr="009C4B1C" w:rsidRDefault="003562E5" w:rsidP="00B5768B">
                          <w:pPr>
                            <w:spacing w:after="0" w:line="170" w:lineRule="exact"/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 w:rsidRPr="009C4B1C"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</w:rPr>
                            <w:t>54-066 Wrocław, ul. Stabłowicka 147, Tel: +48 71 734 77 77, Fax: +48 71 720 16 00</w:t>
                          </w:r>
                        </w:p>
                        <w:p w14:paraId="5FAE3E1F" w14:textId="77777777" w:rsidR="003562E5" w:rsidRPr="009C4B1C" w:rsidRDefault="003562E5" w:rsidP="00B5768B">
                          <w:pPr>
                            <w:spacing w:after="0" w:line="170" w:lineRule="exact"/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  <w:lang w:val="en-US"/>
                            </w:rPr>
                          </w:pPr>
                          <w:r w:rsidRPr="009C4B1C"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3A92028E" w14:textId="77777777" w:rsidR="003562E5" w:rsidRPr="009C4B1C" w:rsidRDefault="003562E5" w:rsidP="00B5768B">
                          <w:pPr>
                            <w:spacing w:after="0" w:line="170" w:lineRule="exact"/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 w:rsidRPr="009C4B1C"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</w:rPr>
                            <w:t xml:space="preserve">Sąd Rejonowy dla Wrocławia – Fabrycznej we Wrocławiu, VI Wydział Gospodarczy KRS, </w:t>
                          </w:r>
                        </w:p>
                        <w:p w14:paraId="0E78CC85" w14:textId="77777777" w:rsidR="003562E5" w:rsidRPr="009C4B1C" w:rsidRDefault="003562E5" w:rsidP="00B5768B">
                          <w:pPr>
                            <w:spacing w:after="0" w:line="170" w:lineRule="exact"/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 w:rsidRPr="009C4B1C">
                            <w:rPr>
                              <w:rFonts w:ascii="Verdana" w:eastAsia="Verdana" w:hAnsi="Verdana" w:cs="Times New Roman"/>
                              <w:noProof/>
                              <w:color w:val="808080"/>
                              <w:sz w:val="14"/>
                              <w:szCs w:val="14"/>
                            </w:rPr>
                            <w:t>Nr KRS: 0000850580</w:t>
                          </w:r>
                        </w:p>
                        <w:p w14:paraId="7EF0A64D" w14:textId="1BB88B13" w:rsidR="003562E5" w:rsidRPr="00ED7972" w:rsidRDefault="003562E5" w:rsidP="00ED7972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CFB1A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57BEB7A9" w14:textId="77777777" w:rsidR="003562E5" w:rsidRPr="009C4B1C" w:rsidRDefault="003562E5" w:rsidP="00B5768B">
                    <w:pPr>
                      <w:spacing w:after="0" w:line="170" w:lineRule="exact"/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</w:rPr>
                    </w:pPr>
                    <w:r w:rsidRPr="009C4B1C"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</w:rPr>
                      <w:t>Sieć Badawcza Łukasiewicz – PORT Polski Ośrodek Rozwoju Technologii</w:t>
                    </w:r>
                  </w:p>
                  <w:p w14:paraId="4A98B6EB" w14:textId="77777777" w:rsidR="003562E5" w:rsidRPr="009C4B1C" w:rsidRDefault="003562E5" w:rsidP="00B5768B">
                    <w:pPr>
                      <w:spacing w:after="0" w:line="170" w:lineRule="exact"/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</w:rPr>
                    </w:pPr>
                    <w:r w:rsidRPr="009C4B1C"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</w:rPr>
                      <w:t>54-066 Wrocław, ul. Stabłowicka 147, Tel: +48 71 734 77 77, Fax: +48 71 720 16 00</w:t>
                    </w:r>
                  </w:p>
                  <w:p w14:paraId="5FAE3E1F" w14:textId="77777777" w:rsidR="003562E5" w:rsidRPr="009C4B1C" w:rsidRDefault="003562E5" w:rsidP="00B5768B">
                    <w:pPr>
                      <w:spacing w:after="0" w:line="170" w:lineRule="exact"/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  <w:lang w:val="en-US"/>
                      </w:rPr>
                    </w:pPr>
                    <w:r w:rsidRPr="009C4B1C"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  <w:lang w:val="en-US"/>
                      </w:rPr>
                      <w:t>E-mail: biuro@port.lukasiewicz.gov.pl | NIP: 894 314 05 23, REGON: 386585168</w:t>
                    </w:r>
                  </w:p>
                  <w:p w14:paraId="3A92028E" w14:textId="77777777" w:rsidR="003562E5" w:rsidRPr="009C4B1C" w:rsidRDefault="003562E5" w:rsidP="00B5768B">
                    <w:pPr>
                      <w:spacing w:after="0" w:line="170" w:lineRule="exact"/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</w:rPr>
                    </w:pPr>
                    <w:r w:rsidRPr="009C4B1C"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</w:rPr>
                      <w:t xml:space="preserve">Sąd Rejonowy dla Wrocławia – Fabrycznej we Wrocławiu, VI Wydział Gospodarczy KRS, </w:t>
                    </w:r>
                  </w:p>
                  <w:p w14:paraId="0E78CC85" w14:textId="77777777" w:rsidR="003562E5" w:rsidRPr="009C4B1C" w:rsidRDefault="003562E5" w:rsidP="00B5768B">
                    <w:pPr>
                      <w:spacing w:after="0" w:line="170" w:lineRule="exact"/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</w:rPr>
                    </w:pPr>
                    <w:r w:rsidRPr="009C4B1C">
                      <w:rPr>
                        <w:rFonts w:ascii="Verdana" w:eastAsia="Verdana" w:hAnsi="Verdana" w:cs="Times New Roman"/>
                        <w:noProof/>
                        <w:color w:val="808080"/>
                        <w:sz w:val="14"/>
                        <w:szCs w:val="14"/>
                      </w:rPr>
                      <w:t>Nr KRS: 0000850580</w:t>
                    </w:r>
                  </w:p>
                  <w:p w14:paraId="7EF0A64D" w14:textId="1BB88B13" w:rsidR="003562E5" w:rsidRPr="00ED7972" w:rsidRDefault="003562E5" w:rsidP="00ED7972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9B03" w14:textId="77777777" w:rsidR="00597432" w:rsidRDefault="00597432" w:rsidP="006747BD">
      <w:pPr>
        <w:spacing w:after="0" w:line="240" w:lineRule="auto"/>
      </w:pPr>
      <w:r>
        <w:separator/>
      </w:r>
    </w:p>
  </w:footnote>
  <w:footnote w:type="continuationSeparator" w:id="0">
    <w:p w14:paraId="1F9CF9FE" w14:textId="77777777" w:rsidR="00597432" w:rsidRDefault="00597432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D9013" w14:textId="77777777" w:rsidR="003562E5" w:rsidRPr="00DA52A1" w:rsidRDefault="003562E5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5742BB27" wp14:editId="3612B098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08" name="Obraz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935411"/>
    <w:multiLevelType w:val="hybridMultilevel"/>
    <w:tmpl w:val="B7968F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F7DBB"/>
    <w:multiLevelType w:val="hybridMultilevel"/>
    <w:tmpl w:val="7A322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73CC0"/>
    <w:multiLevelType w:val="multilevel"/>
    <w:tmpl w:val="D662F948"/>
    <w:lvl w:ilvl="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4" w15:restartNumberingAfterBreak="0">
    <w:nsid w:val="158F3E8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5" w15:restartNumberingAfterBreak="0">
    <w:nsid w:val="19981A0E"/>
    <w:multiLevelType w:val="hybridMultilevel"/>
    <w:tmpl w:val="8C6A4F4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C3B3087"/>
    <w:multiLevelType w:val="hybridMultilevel"/>
    <w:tmpl w:val="F31076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027E3A"/>
    <w:multiLevelType w:val="hybridMultilevel"/>
    <w:tmpl w:val="788295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2251B97"/>
    <w:multiLevelType w:val="hybridMultilevel"/>
    <w:tmpl w:val="6E1C8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B2F70"/>
    <w:multiLevelType w:val="hybridMultilevel"/>
    <w:tmpl w:val="1CA69592"/>
    <w:lvl w:ilvl="0" w:tplc="F7AAC4C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21373"/>
    <w:multiLevelType w:val="hybridMultilevel"/>
    <w:tmpl w:val="8EA4AB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68F6552"/>
    <w:multiLevelType w:val="hybridMultilevel"/>
    <w:tmpl w:val="6DDE7D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B457C4"/>
    <w:multiLevelType w:val="singleLevel"/>
    <w:tmpl w:val="9C46C18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  <w:b w:val="0"/>
      </w:rPr>
    </w:lvl>
  </w:abstractNum>
  <w:abstractNum w:abstractNumId="13" w15:restartNumberingAfterBreak="0">
    <w:nsid w:val="2D58485E"/>
    <w:multiLevelType w:val="hybridMultilevel"/>
    <w:tmpl w:val="05283E62"/>
    <w:lvl w:ilvl="0" w:tplc="04150017">
      <w:start w:val="1"/>
      <w:numFmt w:val="lowerLetter"/>
      <w:lvlText w:val="%1)"/>
      <w:lvlJc w:val="left"/>
      <w:pPr>
        <w:ind w:left="283" w:hanging="283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DC50BAE"/>
    <w:multiLevelType w:val="hybridMultilevel"/>
    <w:tmpl w:val="143CC3D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2691B3C"/>
    <w:multiLevelType w:val="hybridMultilevel"/>
    <w:tmpl w:val="61DA6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D49AA"/>
    <w:multiLevelType w:val="hybridMultilevel"/>
    <w:tmpl w:val="8EBEB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8ADB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BD702F"/>
    <w:multiLevelType w:val="hybridMultilevel"/>
    <w:tmpl w:val="5D8652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D06E0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BE077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1E122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0CE4A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92ADD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D4BFE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BE05A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4E5C6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E5C1F03"/>
    <w:multiLevelType w:val="hybridMultilevel"/>
    <w:tmpl w:val="2BFAA2E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1FE7F32"/>
    <w:multiLevelType w:val="hybridMultilevel"/>
    <w:tmpl w:val="F6E208B8"/>
    <w:lvl w:ilvl="0" w:tplc="833AEA7A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2F5637"/>
    <w:multiLevelType w:val="hybridMultilevel"/>
    <w:tmpl w:val="8B387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95771"/>
    <w:multiLevelType w:val="hybridMultilevel"/>
    <w:tmpl w:val="7A322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DC5380"/>
    <w:multiLevelType w:val="hybridMultilevel"/>
    <w:tmpl w:val="02F241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5DD68E4"/>
    <w:multiLevelType w:val="multilevel"/>
    <w:tmpl w:val="D6483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3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2"/>
      <w:numFmt w:val="decimal"/>
      <w:lvlText w:val="%6"/>
      <w:lvlJc w:val="left"/>
      <w:pPr>
        <w:ind w:left="41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6654934"/>
    <w:multiLevelType w:val="singleLevel"/>
    <w:tmpl w:val="1836424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5" w15:restartNumberingAfterBreak="0">
    <w:nsid w:val="4B124171"/>
    <w:multiLevelType w:val="hybridMultilevel"/>
    <w:tmpl w:val="8D800640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6D433F"/>
    <w:multiLevelType w:val="hybridMultilevel"/>
    <w:tmpl w:val="202A4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5C05D2"/>
    <w:multiLevelType w:val="hybridMultilevel"/>
    <w:tmpl w:val="FEEA015E"/>
    <w:lvl w:ilvl="0" w:tplc="04150011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5FA03AC3"/>
    <w:multiLevelType w:val="hybridMultilevel"/>
    <w:tmpl w:val="07F8F0FA"/>
    <w:lvl w:ilvl="0" w:tplc="2D66155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880CD5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0EB50D2"/>
    <w:multiLevelType w:val="hybridMultilevel"/>
    <w:tmpl w:val="936C3148"/>
    <w:lvl w:ilvl="0" w:tplc="04150011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position w:val="0"/>
      </w:rPr>
    </w:lvl>
    <w:lvl w:ilvl="1" w:tplc="04150019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30" w15:restartNumberingAfterBreak="0">
    <w:nsid w:val="61A4251B"/>
    <w:multiLevelType w:val="hybridMultilevel"/>
    <w:tmpl w:val="B7968F32"/>
    <w:lvl w:ilvl="0" w:tplc="349839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E8ADB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6227512"/>
    <w:multiLevelType w:val="hybridMultilevel"/>
    <w:tmpl w:val="5308DA22"/>
    <w:lvl w:ilvl="0" w:tplc="04150011">
      <w:start w:val="1"/>
      <w:numFmt w:val="decimal"/>
      <w:lvlText w:val="%1)"/>
      <w:lvlJc w:val="left"/>
      <w:pPr>
        <w:ind w:left="567" w:hanging="283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32" w15:restartNumberingAfterBreak="0">
    <w:nsid w:val="67F61B7E"/>
    <w:multiLevelType w:val="hybridMultilevel"/>
    <w:tmpl w:val="E7CE4E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B35537"/>
    <w:multiLevelType w:val="singleLevel"/>
    <w:tmpl w:val="988CC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 w15:restartNumberingAfterBreak="0">
    <w:nsid w:val="6A3A05DD"/>
    <w:multiLevelType w:val="singleLevel"/>
    <w:tmpl w:val="7EA4E4B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35" w15:restartNumberingAfterBreak="0">
    <w:nsid w:val="6AC00301"/>
    <w:multiLevelType w:val="hybridMultilevel"/>
    <w:tmpl w:val="CCB268AC"/>
    <w:lvl w:ilvl="0" w:tplc="06B0F01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A52F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B8B9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8925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F8C1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D473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4E9F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1EB6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565D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59461B"/>
    <w:multiLevelType w:val="hybridMultilevel"/>
    <w:tmpl w:val="8ADA74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6D113A"/>
    <w:multiLevelType w:val="hybridMultilevel"/>
    <w:tmpl w:val="28245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32D57"/>
    <w:multiLevelType w:val="hybridMultilevel"/>
    <w:tmpl w:val="5034618C"/>
    <w:lvl w:ilvl="0" w:tplc="FFFFFFFF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AD33125"/>
    <w:multiLevelType w:val="hybridMultilevel"/>
    <w:tmpl w:val="48D8DF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FB1F2B"/>
    <w:multiLevelType w:val="hybridMultilevel"/>
    <w:tmpl w:val="B7968F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BB5FE3"/>
    <w:multiLevelType w:val="hybridMultilevel"/>
    <w:tmpl w:val="5C408D0A"/>
    <w:lvl w:ilvl="0" w:tplc="3F46E8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  <w:iCs/>
      </w:rPr>
    </w:lvl>
    <w:lvl w:ilvl="1" w:tplc="04150019">
      <w:start w:val="2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num w:numId="1">
    <w:abstractNumId w:val="0"/>
  </w:num>
  <w:num w:numId="2">
    <w:abstractNumId w:val="12"/>
    <w:lvlOverride w:ilvl="0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</w:num>
  <w:num w:numId="8">
    <w:abstractNumId w:val="34"/>
    <w:lvlOverride w:ilvl="0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7">
    <w:abstractNumId w:val="33"/>
    <w:lvlOverride w:ilvl="0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1"/>
  </w:num>
  <w:num w:numId="31">
    <w:abstractNumId w:val="8"/>
  </w:num>
  <w:num w:numId="32">
    <w:abstractNumId w:val="32"/>
  </w:num>
  <w:num w:numId="33">
    <w:abstractNumId w:val="36"/>
  </w:num>
  <w:num w:numId="34">
    <w:abstractNumId w:val="5"/>
  </w:num>
  <w:num w:numId="35">
    <w:abstractNumId w:val="28"/>
  </w:num>
  <w:num w:numId="36">
    <w:abstractNumId w:val="1"/>
  </w:num>
  <w:num w:numId="37">
    <w:abstractNumId w:val="6"/>
  </w:num>
  <w:num w:numId="38">
    <w:abstractNumId w:val="20"/>
  </w:num>
  <w:num w:numId="39">
    <w:abstractNumId w:val="30"/>
  </w:num>
  <w:num w:numId="40">
    <w:abstractNumId w:val="16"/>
  </w:num>
  <w:num w:numId="41">
    <w:abstractNumId w:val="2"/>
  </w:num>
  <w:num w:numId="42">
    <w:abstractNumId w:val="21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0404"/>
    <w:rsid w:val="00010237"/>
    <w:rsid w:val="000117A6"/>
    <w:rsid w:val="00013AF9"/>
    <w:rsid w:val="0001666F"/>
    <w:rsid w:val="00027399"/>
    <w:rsid w:val="00032278"/>
    <w:rsid w:val="0003714E"/>
    <w:rsid w:val="000463D9"/>
    <w:rsid w:val="00054D79"/>
    <w:rsid w:val="00055905"/>
    <w:rsid w:val="0006385A"/>
    <w:rsid w:val="00065585"/>
    <w:rsid w:val="000658F5"/>
    <w:rsid w:val="00070438"/>
    <w:rsid w:val="00070ED8"/>
    <w:rsid w:val="000751C2"/>
    <w:rsid w:val="000758E6"/>
    <w:rsid w:val="00077647"/>
    <w:rsid w:val="00077C41"/>
    <w:rsid w:val="00084265"/>
    <w:rsid w:val="00085DAB"/>
    <w:rsid w:val="00087CFC"/>
    <w:rsid w:val="00091329"/>
    <w:rsid w:val="000A564C"/>
    <w:rsid w:val="000A5843"/>
    <w:rsid w:val="000B29BD"/>
    <w:rsid w:val="000B6DB2"/>
    <w:rsid w:val="000C0619"/>
    <w:rsid w:val="000C2497"/>
    <w:rsid w:val="000C54C5"/>
    <w:rsid w:val="000D1CD3"/>
    <w:rsid w:val="000D4331"/>
    <w:rsid w:val="000E02F9"/>
    <w:rsid w:val="000E0911"/>
    <w:rsid w:val="000E5230"/>
    <w:rsid w:val="000E5DF3"/>
    <w:rsid w:val="000F0390"/>
    <w:rsid w:val="000F363E"/>
    <w:rsid w:val="000F47D3"/>
    <w:rsid w:val="000F5C57"/>
    <w:rsid w:val="000F72CE"/>
    <w:rsid w:val="000F73E7"/>
    <w:rsid w:val="00100100"/>
    <w:rsid w:val="00100660"/>
    <w:rsid w:val="00110B12"/>
    <w:rsid w:val="001120B2"/>
    <w:rsid w:val="00115D26"/>
    <w:rsid w:val="00116516"/>
    <w:rsid w:val="001220D2"/>
    <w:rsid w:val="00126422"/>
    <w:rsid w:val="00133D25"/>
    <w:rsid w:val="00134929"/>
    <w:rsid w:val="00136B70"/>
    <w:rsid w:val="0013790A"/>
    <w:rsid w:val="00143D16"/>
    <w:rsid w:val="00144445"/>
    <w:rsid w:val="00145E1E"/>
    <w:rsid w:val="00146C6B"/>
    <w:rsid w:val="001471A1"/>
    <w:rsid w:val="00160E3E"/>
    <w:rsid w:val="00164CCE"/>
    <w:rsid w:val="00165130"/>
    <w:rsid w:val="00176EDE"/>
    <w:rsid w:val="001A0BD2"/>
    <w:rsid w:val="001A3604"/>
    <w:rsid w:val="001B104C"/>
    <w:rsid w:val="001C51AC"/>
    <w:rsid w:val="001E0AB1"/>
    <w:rsid w:val="001E0DCE"/>
    <w:rsid w:val="001E42FA"/>
    <w:rsid w:val="001E594D"/>
    <w:rsid w:val="001F0ABA"/>
    <w:rsid w:val="001F5771"/>
    <w:rsid w:val="002008EA"/>
    <w:rsid w:val="0020150D"/>
    <w:rsid w:val="002142D3"/>
    <w:rsid w:val="0021563F"/>
    <w:rsid w:val="00223DAD"/>
    <w:rsid w:val="0022655C"/>
    <w:rsid w:val="00227666"/>
    <w:rsid w:val="00231146"/>
    <w:rsid w:val="00231524"/>
    <w:rsid w:val="002364CD"/>
    <w:rsid w:val="00243E74"/>
    <w:rsid w:val="00246806"/>
    <w:rsid w:val="00246CB9"/>
    <w:rsid w:val="002521DE"/>
    <w:rsid w:val="002575A9"/>
    <w:rsid w:val="00260A27"/>
    <w:rsid w:val="002676DD"/>
    <w:rsid w:val="00273952"/>
    <w:rsid w:val="00284589"/>
    <w:rsid w:val="0028542A"/>
    <w:rsid w:val="00291EC3"/>
    <w:rsid w:val="002938E4"/>
    <w:rsid w:val="00296B31"/>
    <w:rsid w:val="002A0EEF"/>
    <w:rsid w:val="002A25FA"/>
    <w:rsid w:val="002A63BD"/>
    <w:rsid w:val="002A7BF3"/>
    <w:rsid w:val="002B1E25"/>
    <w:rsid w:val="002B6F43"/>
    <w:rsid w:val="002C602C"/>
    <w:rsid w:val="002D06E1"/>
    <w:rsid w:val="002D10AB"/>
    <w:rsid w:val="002D12D1"/>
    <w:rsid w:val="002D1613"/>
    <w:rsid w:val="002D48BE"/>
    <w:rsid w:val="002D4DE6"/>
    <w:rsid w:val="002D77FA"/>
    <w:rsid w:val="002E37F8"/>
    <w:rsid w:val="002E73E9"/>
    <w:rsid w:val="002F4540"/>
    <w:rsid w:val="00306096"/>
    <w:rsid w:val="003078AF"/>
    <w:rsid w:val="00312AD8"/>
    <w:rsid w:val="003149A9"/>
    <w:rsid w:val="00316F3D"/>
    <w:rsid w:val="003206E5"/>
    <w:rsid w:val="003224B6"/>
    <w:rsid w:val="0033046A"/>
    <w:rsid w:val="00331F35"/>
    <w:rsid w:val="00335F9F"/>
    <w:rsid w:val="0034075C"/>
    <w:rsid w:val="0034407E"/>
    <w:rsid w:val="00346C00"/>
    <w:rsid w:val="00347D2A"/>
    <w:rsid w:val="00350067"/>
    <w:rsid w:val="003512DE"/>
    <w:rsid w:val="00351430"/>
    <w:rsid w:val="00354A18"/>
    <w:rsid w:val="00355977"/>
    <w:rsid w:val="003562E5"/>
    <w:rsid w:val="00362201"/>
    <w:rsid w:val="00366862"/>
    <w:rsid w:val="00367AF4"/>
    <w:rsid w:val="003707B3"/>
    <w:rsid w:val="003752D0"/>
    <w:rsid w:val="00382CC1"/>
    <w:rsid w:val="0038554A"/>
    <w:rsid w:val="003870FD"/>
    <w:rsid w:val="003A2F27"/>
    <w:rsid w:val="003A72FD"/>
    <w:rsid w:val="003B437C"/>
    <w:rsid w:val="003C5D01"/>
    <w:rsid w:val="003C6688"/>
    <w:rsid w:val="003E34BF"/>
    <w:rsid w:val="003E50D0"/>
    <w:rsid w:val="003E5D0F"/>
    <w:rsid w:val="003F4BA3"/>
    <w:rsid w:val="00404467"/>
    <w:rsid w:val="00405108"/>
    <w:rsid w:val="004058BE"/>
    <w:rsid w:val="00432AA6"/>
    <w:rsid w:val="00442979"/>
    <w:rsid w:val="004525C8"/>
    <w:rsid w:val="00455C7A"/>
    <w:rsid w:val="00463274"/>
    <w:rsid w:val="004655C4"/>
    <w:rsid w:val="00466AFF"/>
    <w:rsid w:val="00471C69"/>
    <w:rsid w:val="00476D06"/>
    <w:rsid w:val="0048505D"/>
    <w:rsid w:val="00486C53"/>
    <w:rsid w:val="0049071B"/>
    <w:rsid w:val="004A20EF"/>
    <w:rsid w:val="004B68DE"/>
    <w:rsid w:val="004B68FA"/>
    <w:rsid w:val="004B6C1B"/>
    <w:rsid w:val="004C0233"/>
    <w:rsid w:val="004C04F3"/>
    <w:rsid w:val="004C253B"/>
    <w:rsid w:val="004C44C6"/>
    <w:rsid w:val="004C6E8D"/>
    <w:rsid w:val="004C7A28"/>
    <w:rsid w:val="004E13CD"/>
    <w:rsid w:val="004F5805"/>
    <w:rsid w:val="00506E5A"/>
    <w:rsid w:val="0051164E"/>
    <w:rsid w:val="00516EDC"/>
    <w:rsid w:val="00525383"/>
    <w:rsid w:val="00526CDD"/>
    <w:rsid w:val="00527149"/>
    <w:rsid w:val="00533F3C"/>
    <w:rsid w:val="00543B57"/>
    <w:rsid w:val="005511E8"/>
    <w:rsid w:val="0056270A"/>
    <w:rsid w:val="005713EF"/>
    <w:rsid w:val="005722D8"/>
    <w:rsid w:val="00580393"/>
    <w:rsid w:val="00583986"/>
    <w:rsid w:val="00584F87"/>
    <w:rsid w:val="00585BF4"/>
    <w:rsid w:val="00587B5C"/>
    <w:rsid w:val="00591F8A"/>
    <w:rsid w:val="00592F4B"/>
    <w:rsid w:val="00593B19"/>
    <w:rsid w:val="0059447C"/>
    <w:rsid w:val="00597432"/>
    <w:rsid w:val="005A0D5D"/>
    <w:rsid w:val="005A74D5"/>
    <w:rsid w:val="005A7CFF"/>
    <w:rsid w:val="005A7DFF"/>
    <w:rsid w:val="005B6236"/>
    <w:rsid w:val="005C215D"/>
    <w:rsid w:val="005C3217"/>
    <w:rsid w:val="005C53EB"/>
    <w:rsid w:val="005D102F"/>
    <w:rsid w:val="005D1495"/>
    <w:rsid w:val="005E0F1E"/>
    <w:rsid w:val="005E207E"/>
    <w:rsid w:val="005F244E"/>
    <w:rsid w:val="00601F94"/>
    <w:rsid w:val="0060588F"/>
    <w:rsid w:val="00614B03"/>
    <w:rsid w:val="00626EC3"/>
    <w:rsid w:val="00630013"/>
    <w:rsid w:val="00632BA2"/>
    <w:rsid w:val="00637F6A"/>
    <w:rsid w:val="0064001A"/>
    <w:rsid w:val="00643D31"/>
    <w:rsid w:val="006445C1"/>
    <w:rsid w:val="00644954"/>
    <w:rsid w:val="0065404D"/>
    <w:rsid w:val="00660B0F"/>
    <w:rsid w:val="00661381"/>
    <w:rsid w:val="006649D0"/>
    <w:rsid w:val="0066641D"/>
    <w:rsid w:val="00666BFB"/>
    <w:rsid w:val="006747BD"/>
    <w:rsid w:val="006908E0"/>
    <w:rsid w:val="006919BD"/>
    <w:rsid w:val="0069691F"/>
    <w:rsid w:val="006A009A"/>
    <w:rsid w:val="006A28C0"/>
    <w:rsid w:val="006A7B3B"/>
    <w:rsid w:val="006B33EF"/>
    <w:rsid w:val="006B444F"/>
    <w:rsid w:val="006B660D"/>
    <w:rsid w:val="006C2972"/>
    <w:rsid w:val="006C3ED2"/>
    <w:rsid w:val="006C72DF"/>
    <w:rsid w:val="006D6DE5"/>
    <w:rsid w:val="006E4DF0"/>
    <w:rsid w:val="006E523C"/>
    <w:rsid w:val="006E5990"/>
    <w:rsid w:val="006F0949"/>
    <w:rsid w:val="006F645A"/>
    <w:rsid w:val="00700A0E"/>
    <w:rsid w:val="0070170E"/>
    <w:rsid w:val="00702414"/>
    <w:rsid w:val="00705534"/>
    <w:rsid w:val="00710ED3"/>
    <w:rsid w:val="007216FE"/>
    <w:rsid w:val="0072592B"/>
    <w:rsid w:val="00726680"/>
    <w:rsid w:val="007343E3"/>
    <w:rsid w:val="007559B0"/>
    <w:rsid w:val="00762555"/>
    <w:rsid w:val="007662E6"/>
    <w:rsid w:val="0076740A"/>
    <w:rsid w:val="00780FCE"/>
    <w:rsid w:val="00786AE5"/>
    <w:rsid w:val="007A0FA7"/>
    <w:rsid w:val="007A264B"/>
    <w:rsid w:val="007B3DF1"/>
    <w:rsid w:val="007C3104"/>
    <w:rsid w:val="007C318C"/>
    <w:rsid w:val="007D0D80"/>
    <w:rsid w:val="007D2EE3"/>
    <w:rsid w:val="007D5F38"/>
    <w:rsid w:val="007D6C44"/>
    <w:rsid w:val="007D796D"/>
    <w:rsid w:val="007E3C34"/>
    <w:rsid w:val="007E3D4B"/>
    <w:rsid w:val="007F4CFD"/>
    <w:rsid w:val="007F6BEB"/>
    <w:rsid w:val="008047DA"/>
    <w:rsid w:val="00805DF6"/>
    <w:rsid w:val="00806458"/>
    <w:rsid w:val="00810528"/>
    <w:rsid w:val="0081698D"/>
    <w:rsid w:val="00821F16"/>
    <w:rsid w:val="008274CE"/>
    <w:rsid w:val="008368C0"/>
    <w:rsid w:val="0084396A"/>
    <w:rsid w:val="0084658B"/>
    <w:rsid w:val="00846A97"/>
    <w:rsid w:val="00850C2A"/>
    <w:rsid w:val="00854B7B"/>
    <w:rsid w:val="0086228D"/>
    <w:rsid w:val="008648D7"/>
    <w:rsid w:val="00870AFD"/>
    <w:rsid w:val="00871F44"/>
    <w:rsid w:val="00873113"/>
    <w:rsid w:val="00876DE4"/>
    <w:rsid w:val="008778F9"/>
    <w:rsid w:val="00886F21"/>
    <w:rsid w:val="00890BEC"/>
    <w:rsid w:val="00897162"/>
    <w:rsid w:val="008A2EFE"/>
    <w:rsid w:val="008A488A"/>
    <w:rsid w:val="008A55AE"/>
    <w:rsid w:val="008A7CB0"/>
    <w:rsid w:val="008B1ECF"/>
    <w:rsid w:val="008B3940"/>
    <w:rsid w:val="008C1729"/>
    <w:rsid w:val="008C1DD7"/>
    <w:rsid w:val="008C2BB1"/>
    <w:rsid w:val="008C3301"/>
    <w:rsid w:val="008C40D8"/>
    <w:rsid w:val="008C75DD"/>
    <w:rsid w:val="008D24D0"/>
    <w:rsid w:val="008E5751"/>
    <w:rsid w:val="008F027B"/>
    <w:rsid w:val="008F209D"/>
    <w:rsid w:val="008F655A"/>
    <w:rsid w:val="00900661"/>
    <w:rsid w:val="00903F34"/>
    <w:rsid w:val="0090590D"/>
    <w:rsid w:val="0091033A"/>
    <w:rsid w:val="0091407C"/>
    <w:rsid w:val="00914F41"/>
    <w:rsid w:val="00921311"/>
    <w:rsid w:val="009324C5"/>
    <w:rsid w:val="009373CB"/>
    <w:rsid w:val="00955B2C"/>
    <w:rsid w:val="0096705B"/>
    <w:rsid w:val="009736FA"/>
    <w:rsid w:val="00980276"/>
    <w:rsid w:val="009942E4"/>
    <w:rsid w:val="00995B16"/>
    <w:rsid w:val="009976DC"/>
    <w:rsid w:val="009A727D"/>
    <w:rsid w:val="009B5AC7"/>
    <w:rsid w:val="009B5BA8"/>
    <w:rsid w:val="009C1431"/>
    <w:rsid w:val="009C35D5"/>
    <w:rsid w:val="009C4B1C"/>
    <w:rsid w:val="009C4BA8"/>
    <w:rsid w:val="009C6AA4"/>
    <w:rsid w:val="009C750E"/>
    <w:rsid w:val="009C765F"/>
    <w:rsid w:val="009D4C4D"/>
    <w:rsid w:val="009E25B4"/>
    <w:rsid w:val="009E4FB1"/>
    <w:rsid w:val="009F6E07"/>
    <w:rsid w:val="00A13BD7"/>
    <w:rsid w:val="00A250FB"/>
    <w:rsid w:val="00A271C0"/>
    <w:rsid w:val="00A30248"/>
    <w:rsid w:val="00A30304"/>
    <w:rsid w:val="00A36F46"/>
    <w:rsid w:val="00A4666C"/>
    <w:rsid w:val="00A47FFD"/>
    <w:rsid w:val="00A52402"/>
    <w:rsid w:val="00A52C29"/>
    <w:rsid w:val="00A53863"/>
    <w:rsid w:val="00A543D9"/>
    <w:rsid w:val="00A65A2D"/>
    <w:rsid w:val="00A72248"/>
    <w:rsid w:val="00A7777D"/>
    <w:rsid w:val="00A90135"/>
    <w:rsid w:val="00A91B9C"/>
    <w:rsid w:val="00A91E05"/>
    <w:rsid w:val="00A934FC"/>
    <w:rsid w:val="00A95C3A"/>
    <w:rsid w:val="00A97255"/>
    <w:rsid w:val="00A97F23"/>
    <w:rsid w:val="00AA14D9"/>
    <w:rsid w:val="00AA1E3B"/>
    <w:rsid w:val="00AA543F"/>
    <w:rsid w:val="00AA563D"/>
    <w:rsid w:val="00AA7EA2"/>
    <w:rsid w:val="00AB279A"/>
    <w:rsid w:val="00AB454C"/>
    <w:rsid w:val="00AB4A9B"/>
    <w:rsid w:val="00AC2185"/>
    <w:rsid w:val="00AD0D98"/>
    <w:rsid w:val="00AD1C5F"/>
    <w:rsid w:val="00AE5E76"/>
    <w:rsid w:val="00AE62DB"/>
    <w:rsid w:val="00AF0616"/>
    <w:rsid w:val="00AF1CFA"/>
    <w:rsid w:val="00AF549A"/>
    <w:rsid w:val="00AF5F53"/>
    <w:rsid w:val="00AF79F8"/>
    <w:rsid w:val="00B05AB7"/>
    <w:rsid w:val="00B06DB0"/>
    <w:rsid w:val="00B10108"/>
    <w:rsid w:val="00B13C44"/>
    <w:rsid w:val="00B17B52"/>
    <w:rsid w:val="00B203C9"/>
    <w:rsid w:val="00B2196E"/>
    <w:rsid w:val="00B219B0"/>
    <w:rsid w:val="00B257A9"/>
    <w:rsid w:val="00B26075"/>
    <w:rsid w:val="00B26802"/>
    <w:rsid w:val="00B502B7"/>
    <w:rsid w:val="00B5768B"/>
    <w:rsid w:val="00B61F8A"/>
    <w:rsid w:val="00B7151C"/>
    <w:rsid w:val="00B7238D"/>
    <w:rsid w:val="00B7740E"/>
    <w:rsid w:val="00B819F9"/>
    <w:rsid w:val="00B84D46"/>
    <w:rsid w:val="00B9011D"/>
    <w:rsid w:val="00B91E74"/>
    <w:rsid w:val="00BA1B97"/>
    <w:rsid w:val="00BA4FE7"/>
    <w:rsid w:val="00BA6080"/>
    <w:rsid w:val="00BB653A"/>
    <w:rsid w:val="00BC1DDD"/>
    <w:rsid w:val="00BC29AE"/>
    <w:rsid w:val="00BD1D9A"/>
    <w:rsid w:val="00BD5CE7"/>
    <w:rsid w:val="00BD6C91"/>
    <w:rsid w:val="00BE15CD"/>
    <w:rsid w:val="00BE16AE"/>
    <w:rsid w:val="00BE1A7F"/>
    <w:rsid w:val="00BE36BF"/>
    <w:rsid w:val="00BE3C08"/>
    <w:rsid w:val="00BE4E60"/>
    <w:rsid w:val="00BE6F5C"/>
    <w:rsid w:val="00BF67A7"/>
    <w:rsid w:val="00C02F24"/>
    <w:rsid w:val="00C126B7"/>
    <w:rsid w:val="00C13541"/>
    <w:rsid w:val="00C15C33"/>
    <w:rsid w:val="00C1647B"/>
    <w:rsid w:val="00C3101E"/>
    <w:rsid w:val="00C31147"/>
    <w:rsid w:val="00C32190"/>
    <w:rsid w:val="00C56328"/>
    <w:rsid w:val="00C64404"/>
    <w:rsid w:val="00C736D5"/>
    <w:rsid w:val="00C75690"/>
    <w:rsid w:val="00C83C60"/>
    <w:rsid w:val="00C86612"/>
    <w:rsid w:val="00C91FBC"/>
    <w:rsid w:val="00C93BC1"/>
    <w:rsid w:val="00C9514E"/>
    <w:rsid w:val="00C96D98"/>
    <w:rsid w:val="00CA0419"/>
    <w:rsid w:val="00CB6159"/>
    <w:rsid w:val="00CC5E73"/>
    <w:rsid w:val="00CC7A5E"/>
    <w:rsid w:val="00CD18A3"/>
    <w:rsid w:val="00CE0CA7"/>
    <w:rsid w:val="00CE3925"/>
    <w:rsid w:val="00CE4E9F"/>
    <w:rsid w:val="00D005B3"/>
    <w:rsid w:val="00D06D36"/>
    <w:rsid w:val="00D2055F"/>
    <w:rsid w:val="00D2662B"/>
    <w:rsid w:val="00D26660"/>
    <w:rsid w:val="00D3365D"/>
    <w:rsid w:val="00D35ABF"/>
    <w:rsid w:val="00D40690"/>
    <w:rsid w:val="00D414E6"/>
    <w:rsid w:val="00D4691A"/>
    <w:rsid w:val="00D507F2"/>
    <w:rsid w:val="00D638A5"/>
    <w:rsid w:val="00D718F4"/>
    <w:rsid w:val="00D74FC0"/>
    <w:rsid w:val="00D75F92"/>
    <w:rsid w:val="00D7603A"/>
    <w:rsid w:val="00D814AA"/>
    <w:rsid w:val="00D8156D"/>
    <w:rsid w:val="00D822C5"/>
    <w:rsid w:val="00D8554D"/>
    <w:rsid w:val="00D86C78"/>
    <w:rsid w:val="00DA2DDD"/>
    <w:rsid w:val="00DA4937"/>
    <w:rsid w:val="00DA498B"/>
    <w:rsid w:val="00DA52A1"/>
    <w:rsid w:val="00DA74DE"/>
    <w:rsid w:val="00DC0363"/>
    <w:rsid w:val="00DC72C4"/>
    <w:rsid w:val="00DD5543"/>
    <w:rsid w:val="00E00257"/>
    <w:rsid w:val="00E011CC"/>
    <w:rsid w:val="00E01A9D"/>
    <w:rsid w:val="00E0467B"/>
    <w:rsid w:val="00E06AC8"/>
    <w:rsid w:val="00E06BDB"/>
    <w:rsid w:val="00E15528"/>
    <w:rsid w:val="00E16E57"/>
    <w:rsid w:val="00E22890"/>
    <w:rsid w:val="00E235CC"/>
    <w:rsid w:val="00E30152"/>
    <w:rsid w:val="00E32831"/>
    <w:rsid w:val="00E32C58"/>
    <w:rsid w:val="00E33EA0"/>
    <w:rsid w:val="00E4228E"/>
    <w:rsid w:val="00E54068"/>
    <w:rsid w:val="00E552D1"/>
    <w:rsid w:val="00E557C4"/>
    <w:rsid w:val="00E61076"/>
    <w:rsid w:val="00E639E4"/>
    <w:rsid w:val="00E64D1A"/>
    <w:rsid w:val="00E66334"/>
    <w:rsid w:val="00E6733C"/>
    <w:rsid w:val="00E73BDE"/>
    <w:rsid w:val="00E754EB"/>
    <w:rsid w:val="00E77A25"/>
    <w:rsid w:val="00E77A36"/>
    <w:rsid w:val="00E80333"/>
    <w:rsid w:val="00E81950"/>
    <w:rsid w:val="00E922D7"/>
    <w:rsid w:val="00EA1E16"/>
    <w:rsid w:val="00EA4230"/>
    <w:rsid w:val="00ED20F2"/>
    <w:rsid w:val="00ED7972"/>
    <w:rsid w:val="00EE493C"/>
    <w:rsid w:val="00EF12BA"/>
    <w:rsid w:val="00EF24BC"/>
    <w:rsid w:val="00F00AD6"/>
    <w:rsid w:val="00F078F4"/>
    <w:rsid w:val="00F1071A"/>
    <w:rsid w:val="00F12A94"/>
    <w:rsid w:val="00F15EBA"/>
    <w:rsid w:val="00F318AE"/>
    <w:rsid w:val="00F44450"/>
    <w:rsid w:val="00F46354"/>
    <w:rsid w:val="00F51749"/>
    <w:rsid w:val="00F5379A"/>
    <w:rsid w:val="00F550CC"/>
    <w:rsid w:val="00F72CAF"/>
    <w:rsid w:val="00F77E10"/>
    <w:rsid w:val="00F82391"/>
    <w:rsid w:val="00F82AFC"/>
    <w:rsid w:val="00F850CF"/>
    <w:rsid w:val="00F85155"/>
    <w:rsid w:val="00FA28F4"/>
    <w:rsid w:val="00FA7C9E"/>
    <w:rsid w:val="00FC037B"/>
    <w:rsid w:val="00FC38D8"/>
    <w:rsid w:val="00FC586D"/>
    <w:rsid w:val="00FC5D22"/>
    <w:rsid w:val="00FC7D54"/>
    <w:rsid w:val="00FD04E6"/>
    <w:rsid w:val="00FF13C0"/>
    <w:rsid w:val="00FF2FE0"/>
    <w:rsid w:val="00FF3D1D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B6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1ECF"/>
    <w:pPr>
      <w:spacing w:after="0" w:line="240" w:lineRule="auto"/>
      <w:jc w:val="left"/>
    </w:pPr>
    <w:rPr>
      <w:rFonts w:eastAsiaTheme="minorEastAsia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1ECF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B1ECF"/>
  </w:style>
  <w:style w:type="paragraph" w:styleId="Akapitzlist">
    <w:name w:val="List Paragraph"/>
    <w:basedOn w:val="Normalny"/>
    <w:link w:val="AkapitzlistZnak"/>
    <w:uiPriority w:val="34"/>
    <w:qFormat/>
    <w:rsid w:val="008B1ECF"/>
    <w:pPr>
      <w:spacing w:after="200" w:line="276" w:lineRule="auto"/>
      <w:ind w:left="720"/>
      <w:contextualSpacing/>
      <w:jc w:val="left"/>
    </w:pPr>
    <w:rPr>
      <w:color w:val="auto"/>
      <w:spacing w:val="0"/>
      <w:sz w:val="22"/>
    </w:rPr>
  </w:style>
  <w:style w:type="character" w:styleId="Odwoanieprzypisudolnego">
    <w:name w:val="footnote reference"/>
    <w:uiPriority w:val="99"/>
    <w:semiHidden/>
    <w:unhideWhenUsed/>
    <w:rsid w:val="008B1ECF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9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98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986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9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986"/>
    <w:rPr>
      <w:b/>
      <w:bCs/>
      <w:color w:val="000000" w:themeColor="background1"/>
      <w:spacing w:val="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986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75F92"/>
    <w:rPr>
      <w:b/>
      <w:bCs/>
    </w:rPr>
  </w:style>
  <w:style w:type="character" w:styleId="Hipercze">
    <w:name w:val="Hyperlink"/>
    <w:basedOn w:val="Domylnaczcionkaakapitu"/>
    <w:uiPriority w:val="99"/>
    <w:unhideWhenUsed/>
    <w:rsid w:val="00DA498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6096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E0AB1"/>
    <w:rPr>
      <w:color w:val="808080"/>
    </w:rPr>
  </w:style>
  <w:style w:type="paragraph" w:styleId="Poprawka">
    <w:name w:val="Revision"/>
    <w:hidden/>
    <w:uiPriority w:val="99"/>
    <w:semiHidden/>
    <w:rsid w:val="00762555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6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[pełna nazwa (firma) Kontrahenta]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676487-DB45-4170-B9CE-975B344A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1417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[__numer umowy__]</vt:lpstr>
    </vt:vector>
  </TitlesOfParts>
  <Manager/>
  <Company/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[__numer umowy__]</dc:title>
  <dc:subject>[__nazwa zamówienia wraz z numerem postępowania__]</dc:subject>
  <dc:creator/>
  <cp:lastModifiedBy/>
  <cp:revision>1</cp:revision>
  <dcterms:created xsi:type="dcterms:W3CDTF">2022-07-21T09:51:00Z</dcterms:created>
  <dcterms:modified xsi:type="dcterms:W3CDTF">2024-04-09T10:15:00Z</dcterms:modified>
  <cp:contentStatus/>
</cp:coreProperties>
</file>